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12BFE1" w14:textId="56ECBF51" w:rsidR="00822181" w:rsidRPr="002500F5" w:rsidRDefault="003A558B" w:rsidP="002500F5">
      <w:pPr>
        <w:jc w:val="center"/>
        <w:rPr>
          <w:rFonts w:eastAsia="Hyundai M Hinted"/>
          <w:b/>
          <w:sz w:val="28"/>
          <w:szCs w:val="22"/>
        </w:rPr>
      </w:pPr>
      <w:r w:rsidRPr="002500F5">
        <w:rPr>
          <w:rFonts w:eastAsia="Hyundai M Hinted"/>
          <w:b/>
          <w:sz w:val="28"/>
          <w:szCs w:val="22"/>
        </w:rPr>
        <w:t>S</w:t>
      </w:r>
      <w:r w:rsidR="00F307FA" w:rsidRPr="002500F5">
        <w:rPr>
          <w:rFonts w:eastAsia="Hyundai M Hinted"/>
          <w:b/>
          <w:sz w:val="28"/>
          <w:szCs w:val="22"/>
        </w:rPr>
        <w:t>mlouv</w:t>
      </w:r>
      <w:r w:rsidR="00123B04" w:rsidRPr="002500F5">
        <w:rPr>
          <w:rFonts w:eastAsia="Hyundai M Hinted"/>
          <w:b/>
          <w:sz w:val="28"/>
          <w:szCs w:val="22"/>
        </w:rPr>
        <w:t>a</w:t>
      </w:r>
      <w:r w:rsidR="00F307FA" w:rsidRPr="002500F5">
        <w:rPr>
          <w:rFonts w:eastAsia="Hyundai M Hinted"/>
          <w:b/>
          <w:sz w:val="28"/>
          <w:szCs w:val="22"/>
        </w:rPr>
        <w:t xml:space="preserve"> o </w:t>
      </w:r>
      <w:r w:rsidR="00704A07" w:rsidRPr="002500F5">
        <w:rPr>
          <w:rFonts w:eastAsia="Hyundai M Hinted"/>
          <w:b/>
          <w:sz w:val="28"/>
          <w:szCs w:val="22"/>
        </w:rPr>
        <w:t>operativní</w:t>
      </w:r>
      <w:r w:rsidR="0065387D" w:rsidRPr="002500F5">
        <w:rPr>
          <w:rFonts w:eastAsia="Hyundai M Hinted"/>
          <w:b/>
          <w:sz w:val="28"/>
          <w:szCs w:val="22"/>
        </w:rPr>
        <w:t>m</w:t>
      </w:r>
      <w:r w:rsidR="00704A07" w:rsidRPr="002500F5">
        <w:rPr>
          <w:rFonts w:eastAsia="Hyundai M Hinted"/>
          <w:b/>
          <w:sz w:val="28"/>
          <w:szCs w:val="22"/>
        </w:rPr>
        <w:t xml:space="preserve"> leasingu</w:t>
      </w:r>
    </w:p>
    <w:p w14:paraId="34C27002" w14:textId="77777777" w:rsidR="002500F5" w:rsidRPr="002500F5" w:rsidRDefault="002500F5" w:rsidP="002500F5">
      <w:pPr>
        <w:jc w:val="center"/>
        <w:rPr>
          <w:rFonts w:eastAsia="Hyundai M Hinted"/>
          <w:b/>
          <w:sz w:val="28"/>
          <w:szCs w:val="22"/>
        </w:rPr>
      </w:pPr>
    </w:p>
    <w:p w14:paraId="410BDC2E" w14:textId="2E966437" w:rsidR="0065387D" w:rsidRPr="002500F5" w:rsidRDefault="0065387D" w:rsidP="0065387D">
      <w:pPr>
        <w:jc w:val="center"/>
        <w:rPr>
          <w:rFonts w:eastAsia="Hyundai M Hinted"/>
          <w:bCs/>
          <w:sz w:val="22"/>
          <w:szCs w:val="18"/>
        </w:rPr>
      </w:pPr>
      <w:r w:rsidRPr="002500F5">
        <w:rPr>
          <w:rFonts w:eastAsia="Hyundai M Hinted"/>
          <w:bCs/>
          <w:sz w:val="22"/>
          <w:szCs w:val="18"/>
        </w:rPr>
        <w:t>uzavřená podle § 1746 odst. 2 a násl. zákona č. 89/2012 Sb., občanský zákoník, ve znění pozdějších předpisů (dále jen „občanský zákoník“), (dále jen „smlouva“).</w:t>
      </w:r>
    </w:p>
    <w:p w14:paraId="6B58220E" w14:textId="77777777" w:rsidR="00CB466F" w:rsidRPr="002500F5" w:rsidRDefault="00CB466F" w:rsidP="00741760">
      <w:pPr>
        <w:jc w:val="center"/>
        <w:rPr>
          <w:rFonts w:eastAsia="Hyundai M Hinted"/>
          <w:b/>
          <w:sz w:val="22"/>
          <w:szCs w:val="22"/>
        </w:rPr>
      </w:pPr>
    </w:p>
    <w:p w14:paraId="2F1F7516" w14:textId="77777777" w:rsidR="00514828" w:rsidRPr="002500F5" w:rsidRDefault="00514828" w:rsidP="000D2D16">
      <w:pPr>
        <w:jc w:val="center"/>
        <w:rPr>
          <w:rFonts w:eastAsia="Hyundai UL Hinted"/>
          <w:b/>
          <w:sz w:val="22"/>
          <w:szCs w:val="22"/>
        </w:rPr>
      </w:pPr>
      <w:r w:rsidRPr="002500F5">
        <w:rPr>
          <w:rFonts w:eastAsia="Hyundai UL Hinted"/>
          <w:b/>
          <w:sz w:val="22"/>
          <w:szCs w:val="22"/>
        </w:rPr>
        <w:t xml:space="preserve">I. </w:t>
      </w:r>
      <w:r w:rsidR="0092289D" w:rsidRPr="002500F5">
        <w:rPr>
          <w:rFonts w:eastAsia="Hyundai UL Hinted"/>
          <w:b/>
          <w:sz w:val="22"/>
          <w:szCs w:val="22"/>
        </w:rPr>
        <w:t>Smluvní strany</w:t>
      </w:r>
    </w:p>
    <w:p w14:paraId="64DBAC86" w14:textId="77777777" w:rsidR="000D2D16" w:rsidRPr="002500F5" w:rsidRDefault="000D2D16" w:rsidP="00514828">
      <w:pPr>
        <w:rPr>
          <w:rFonts w:eastAsia="Hyundai UL Hinted"/>
          <w:sz w:val="22"/>
          <w:szCs w:val="22"/>
        </w:rPr>
      </w:pPr>
    </w:p>
    <w:p w14:paraId="5A768138" w14:textId="65D15689" w:rsidR="0092289D" w:rsidRPr="002500F5" w:rsidRDefault="00876D33" w:rsidP="0092289D">
      <w:pPr>
        <w:pStyle w:val="Odstavecseseznamem"/>
        <w:spacing w:line="276" w:lineRule="auto"/>
        <w:ind w:left="0"/>
        <w:rPr>
          <w:rFonts w:ascii="Times New Roman" w:hAnsi="Times New Roman" w:cs="Times New Roman"/>
          <w:b/>
          <w:sz w:val="22"/>
        </w:rPr>
      </w:pPr>
      <w:r w:rsidRPr="002500F5">
        <w:rPr>
          <w:rFonts w:ascii="Times New Roman" w:hAnsi="Times New Roman" w:cs="Times New Roman"/>
          <w:b/>
          <w:sz w:val="22"/>
        </w:rPr>
        <w:t>Pardubický kraj</w:t>
      </w:r>
    </w:p>
    <w:p w14:paraId="5FB9DB3F" w14:textId="7E91DA89" w:rsidR="00876D33" w:rsidRPr="002500F5" w:rsidRDefault="00A53BBF" w:rsidP="0092289D">
      <w:pPr>
        <w:pStyle w:val="Odstavecseseznamem"/>
        <w:spacing w:line="276" w:lineRule="auto"/>
        <w:ind w:left="0"/>
        <w:rPr>
          <w:rFonts w:ascii="Times New Roman" w:hAnsi="Times New Roman" w:cs="Times New Roman"/>
          <w:bCs/>
          <w:sz w:val="22"/>
        </w:rPr>
      </w:pPr>
      <w:r w:rsidRPr="002500F5">
        <w:rPr>
          <w:rFonts w:ascii="Times New Roman" w:hAnsi="Times New Roman" w:cs="Times New Roman"/>
          <w:bCs/>
          <w:sz w:val="22"/>
        </w:rPr>
        <w:t>P</w:t>
      </w:r>
      <w:r w:rsidR="00876D33" w:rsidRPr="002500F5">
        <w:rPr>
          <w:rFonts w:ascii="Times New Roman" w:hAnsi="Times New Roman" w:cs="Times New Roman"/>
          <w:bCs/>
          <w:sz w:val="22"/>
        </w:rPr>
        <w:t>rávní forma:</w:t>
      </w:r>
      <w:r w:rsidR="00876D33" w:rsidRPr="002500F5">
        <w:rPr>
          <w:rFonts w:ascii="Times New Roman" w:hAnsi="Times New Roman" w:cs="Times New Roman"/>
          <w:bCs/>
          <w:sz w:val="22"/>
        </w:rPr>
        <w:tab/>
      </w:r>
      <w:r w:rsidR="00876D33" w:rsidRPr="002500F5">
        <w:rPr>
          <w:rFonts w:ascii="Times New Roman" w:hAnsi="Times New Roman" w:cs="Times New Roman"/>
          <w:bCs/>
          <w:sz w:val="22"/>
        </w:rPr>
        <w:tab/>
        <w:t>Veřejnoprávní korporace</w:t>
      </w:r>
    </w:p>
    <w:p w14:paraId="0F483ACE" w14:textId="22BE2FC7" w:rsidR="0092289D" w:rsidRPr="002500F5" w:rsidRDefault="00A53BBF" w:rsidP="0092289D">
      <w:pPr>
        <w:pStyle w:val="Odstavec11"/>
        <w:numPr>
          <w:ilvl w:val="0"/>
          <w:numId w:val="0"/>
        </w:numPr>
        <w:spacing w:before="0" w:after="0" w:line="276" w:lineRule="auto"/>
        <w:rPr>
          <w:rFonts w:ascii="Times New Roman" w:hAnsi="Times New Roman"/>
          <w:bCs/>
          <w:sz w:val="22"/>
        </w:rPr>
      </w:pPr>
      <w:r w:rsidRPr="002500F5">
        <w:rPr>
          <w:rFonts w:ascii="Times New Roman" w:hAnsi="Times New Roman"/>
          <w:sz w:val="22"/>
        </w:rPr>
        <w:t>S</w:t>
      </w:r>
      <w:r w:rsidR="0092289D" w:rsidRPr="002500F5">
        <w:rPr>
          <w:rFonts w:ascii="Times New Roman" w:hAnsi="Times New Roman"/>
          <w:sz w:val="22"/>
        </w:rPr>
        <w:t>ídlo:</w:t>
      </w:r>
      <w:r w:rsidR="0092289D" w:rsidRPr="002500F5">
        <w:rPr>
          <w:rFonts w:ascii="Times New Roman" w:hAnsi="Times New Roman"/>
          <w:sz w:val="22"/>
        </w:rPr>
        <w:tab/>
      </w:r>
      <w:r w:rsidR="0092289D" w:rsidRPr="002500F5">
        <w:rPr>
          <w:rFonts w:ascii="Times New Roman" w:hAnsi="Times New Roman"/>
          <w:sz w:val="22"/>
        </w:rPr>
        <w:tab/>
      </w:r>
      <w:r w:rsidR="0092289D" w:rsidRPr="002500F5">
        <w:rPr>
          <w:rFonts w:ascii="Times New Roman" w:hAnsi="Times New Roman"/>
          <w:sz w:val="22"/>
        </w:rPr>
        <w:tab/>
      </w:r>
      <w:bookmarkStart w:id="0" w:name="_Hlk220492372"/>
      <w:r w:rsidR="00876D33" w:rsidRPr="002500F5">
        <w:rPr>
          <w:rFonts w:ascii="Times New Roman" w:hAnsi="Times New Roman"/>
          <w:sz w:val="22"/>
        </w:rPr>
        <w:t>Komenského náměstí 125, 532 11 Pardubice</w:t>
      </w:r>
      <w:bookmarkEnd w:id="0"/>
    </w:p>
    <w:p w14:paraId="0CA725A4" w14:textId="2514CA27" w:rsidR="0092289D" w:rsidRPr="002500F5" w:rsidRDefault="00A53BBF" w:rsidP="00876D33">
      <w:pPr>
        <w:pStyle w:val="Odstavec11"/>
        <w:numPr>
          <w:ilvl w:val="0"/>
          <w:numId w:val="0"/>
        </w:numPr>
        <w:spacing w:before="0" w:after="0" w:line="276" w:lineRule="auto"/>
        <w:rPr>
          <w:rFonts w:ascii="Times New Roman" w:hAnsi="Times New Roman"/>
          <w:sz w:val="22"/>
        </w:rPr>
      </w:pPr>
      <w:r w:rsidRPr="002500F5">
        <w:rPr>
          <w:rFonts w:ascii="Times New Roman" w:hAnsi="Times New Roman"/>
          <w:sz w:val="22"/>
        </w:rPr>
        <w:t>Z</w:t>
      </w:r>
      <w:r w:rsidR="0092289D" w:rsidRPr="002500F5">
        <w:rPr>
          <w:rFonts w:ascii="Times New Roman" w:hAnsi="Times New Roman"/>
          <w:sz w:val="22"/>
        </w:rPr>
        <w:t>astoupen:</w:t>
      </w:r>
      <w:r w:rsidR="0092289D" w:rsidRPr="002500F5">
        <w:rPr>
          <w:rFonts w:ascii="Times New Roman" w:hAnsi="Times New Roman"/>
          <w:sz w:val="22"/>
        </w:rPr>
        <w:tab/>
      </w:r>
      <w:r w:rsidR="0092289D" w:rsidRPr="002500F5">
        <w:rPr>
          <w:rFonts w:ascii="Times New Roman" w:hAnsi="Times New Roman"/>
          <w:sz w:val="22"/>
        </w:rPr>
        <w:tab/>
      </w:r>
      <w:r w:rsidR="00876D33" w:rsidRPr="002500F5">
        <w:rPr>
          <w:rFonts w:ascii="Times New Roman" w:hAnsi="Times New Roman"/>
          <w:sz w:val="22"/>
        </w:rPr>
        <w:t>JUDr. Martinem Netolickým, Ph.D., hejtmanem Pardubického kraje</w:t>
      </w:r>
    </w:p>
    <w:p w14:paraId="035BB117" w14:textId="62739103" w:rsidR="0092289D" w:rsidRPr="002500F5" w:rsidRDefault="00A53BBF" w:rsidP="0092289D">
      <w:pPr>
        <w:tabs>
          <w:tab w:val="left" w:pos="284"/>
          <w:tab w:val="left" w:pos="1134"/>
        </w:tabs>
        <w:spacing w:line="276" w:lineRule="auto"/>
        <w:rPr>
          <w:sz w:val="22"/>
        </w:rPr>
      </w:pPr>
      <w:r w:rsidRPr="002500F5">
        <w:rPr>
          <w:sz w:val="22"/>
        </w:rPr>
        <w:t>B</w:t>
      </w:r>
      <w:r w:rsidR="0092289D" w:rsidRPr="002500F5">
        <w:rPr>
          <w:sz w:val="22"/>
        </w:rPr>
        <w:t>ankovní spojení:</w:t>
      </w:r>
      <w:r w:rsidR="0092289D" w:rsidRPr="002500F5">
        <w:rPr>
          <w:sz w:val="22"/>
        </w:rPr>
        <w:tab/>
      </w:r>
      <w:r w:rsidR="00876D33" w:rsidRPr="002500F5">
        <w:rPr>
          <w:sz w:val="22"/>
        </w:rPr>
        <w:t>ČSOB, a.s., Pardubice</w:t>
      </w:r>
    </w:p>
    <w:p w14:paraId="6FA56EC8" w14:textId="36D1C8BA" w:rsidR="0092289D" w:rsidRPr="002500F5" w:rsidRDefault="00A53BBF" w:rsidP="0092289D">
      <w:pPr>
        <w:spacing w:line="276" w:lineRule="auto"/>
        <w:rPr>
          <w:sz w:val="22"/>
        </w:rPr>
      </w:pPr>
      <w:r w:rsidRPr="002500F5">
        <w:rPr>
          <w:sz w:val="22"/>
        </w:rPr>
        <w:t>Č</w:t>
      </w:r>
      <w:r w:rsidR="0092289D" w:rsidRPr="002500F5">
        <w:rPr>
          <w:sz w:val="22"/>
        </w:rPr>
        <w:t>íslo účtu:</w:t>
      </w:r>
      <w:r w:rsidR="0092289D" w:rsidRPr="002500F5">
        <w:rPr>
          <w:sz w:val="22"/>
        </w:rPr>
        <w:tab/>
      </w:r>
      <w:r w:rsidR="0092289D" w:rsidRPr="002500F5">
        <w:rPr>
          <w:sz w:val="22"/>
        </w:rPr>
        <w:tab/>
      </w:r>
      <w:r w:rsidR="00876D33" w:rsidRPr="002500F5">
        <w:rPr>
          <w:sz w:val="22"/>
        </w:rPr>
        <w:t>239602855/0300</w:t>
      </w:r>
    </w:p>
    <w:p w14:paraId="3897EE09" w14:textId="6A040390" w:rsidR="0092289D" w:rsidRPr="002500F5" w:rsidRDefault="0092289D" w:rsidP="0092289D">
      <w:pPr>
        <w:pStyle w:val="Odstavec11"/>
        <w:numPr>
          <w:ilvl w:val="0"/>
          <w:numId w:val="0"/>
        </w:numPr>
        <w:spacing w:before="0" w:after="0" w:line="276" w:lineRule="auto"/>
        <w:rPr>
          <w:rFonts w:ascii="Times New Roman" w:hAnsi="Times New Roman"/>
          <w:sz w:val="22"/>
        </w:rPr>
      </w:pPr>
      <w:r w:rsidRPr="002500F5">
        <w:rPr>
          <w:rFonts w:ascii="Times New Roman" w:hAnsi="Times New Roman"/>
          <w:sz w:val="22"/>
        </w:rPr>
        <w:t>IČO:</w:t>
      </w:r>
      <w:r w:rsidRPr="002500F5">
        <w:rPr>
          <w:rFonts w:ascii="Times New Roman" w:hAnsi="Times New Roman"/>
          <w:sz w:val="22"/>
        </w:rPr>
        <w:tab/>
      </w:r>
      <w:r w:rsidRPr="002500F5">
        <w:rPr>
          <w:rFonts w:ascii="Times New Roman" w:hAnsi="Times New Roman"/>
          <w:sz w:val="22"/>
        </w:rPr>
        <w:tab/>
      </w:r>
      <w:r w:rsidRPr="002500F5">
        <w:rPr>
          <w:rFonts w:ascii="Times New Roman" w:hAnsi="Times New Roman"/>
          <w:sz w:val="22"/>
        </w:rPr>
        <w:tab/>
      </w:r>
      <w:r w:rsidR="00876D33" w:rsidRPr="002500F5">
        <w:rPr>
          <w:rFonts w:ascii="Times New Roman" w:hAnsi="Times New Roman"/>
          <w:bCs/>
          <w:sz w:val="22"/>
        </w:rPr>
        <w:t>708 92 822</w:t>
      </w:r>
    </w:p>
    <w:p w14:paraId="3793A104" w14:textId="01142948" w:rsidR="0092289D" w:rsidRPr="002500F5" w:rsidRDefault="0092289D" w:rsidP="0092289D">
      <w:pPr>
        <w:spacing w:line="276" w:lineRule="auto"/>
        <w:rPr>
          <w:sz w:val="22"/>
        </w:rPr>
      </w:pPr>
      <w:r w:rsidRPr="002500F5">
        <w:rPr>
          <w:sz w:val="22"/>
        </w:rPr>
        <w:t>DIČ:</w:t>
      </w:r>
      <w:r w:rsidRPr="002500F5">
        <w:rPr>
          <w:sz w:val="22"/>
        </w:rPr>
        <w:tab/>
      </w:r>
      <w:r w:rsidRPr="002500F5">
        <w:rPr>
          <w:sz w:val="22"/>
        </w:rPr>
        <w:tab/>
      </w:r>
      <w:r w:rsidRPr="002500F5">
        <w:rPr>
          <w:sz w:val="22"/>
        </w:rPr>
        <w:tab/>
      </w:r>
      <w:r w:rsidR="00876D33" w:rsidRPr="002500F5">
        <w:rPr>
          <w:sz w:val="22"/>
        </w:rPr>
        <w:t>CZ70892822</w:t>
      </w:r>
    </w:p>
    <w:p w14:paraId="160F9340" w14:textId="4D450026" w:rsidR="0092289D" w:rsidRPr="002500F5" w:rsidRDefault="001B43BD" w:rsidP="0092289D">
      <w:pPr>
        <w:spacing w:line="276" w:lineRule="auto"/>
        <w:rPr>
          <w:sz w:val="22"/>
        </w:rPr>
      </w:pPr>
      <w:r w:rsidRPr="002500F5">
        <w:rPr>
          <w:sz w:val="22"/>
        </w:rPr>
        <w:t xml:space="preserve">ID </w:t>
      </w:r>
      <w:r w:rsidR="0092289D" w:rsidRPr="002500F5">
        <w:rPr>
          <w:sz w:val="22"/>
        </w:rPr>
        <w:t>datov</w:t>
      </w:r>
      <w:r w:rsidRPr="002500F5">
        <w:rPr>
          <w:sz w:val="22"/>
        </w:rPr>
        <w:t>é</w:t>
      </w:r>
      <w:r w:rsidR="0092289D" w:rsidRPr="002500F5">
        <w:rPr>
          <w:sz w:val="22"/>
        </w:rPr>
        <w:t xml:space="preserve"> schránk</w:t>
      </w:r>
      <w:r w:rsidRPr="002500F5">
        <w:rPr>
          <w:sz w:val="22"/>
        </w:rPr>
        <w:t>y</w:t>
      </w:r>
      <w:r w:rsidR="0092289D" w:rsidRPr="002500F5">
        <w:rPr>
          <w:sz w:val="22"/>
        </w:rPr>
        <w:t xml:space="preserve">: </w:t>
      </w:r>
      <w:r w:rsidR="00A53BBF" w:rsidRPr="002500F5">
        <w:rPr>
          <w:sz w:val="22"/>
        </w:rPr>
        <w:tab/>
      </w:r>
      <w:r w:rsidR="00876D33" w:rsidRPr="002500F5">
        <w:rPr>
          <w:sz w:val="22"/>
        </w:rPr>
        <w:t>z28bwu9</w:t>
      </w:r>
    </w:p>
    <w:p w14:paraId="6E90C6B4" w14:textId="1736C3B5" w:rsidR="00BA2180" w:rsidRPr="002500F5" w:rsidRDefault="00876D33" w:rsidP="00DB7356">
      <w:pPr>
        <w:spacing w:line="276" w:lineRule="auto"/>
        <w:rPr>
          <w:sz w:val="22"/>
        </w:rPr>
      </w:pPr>
      <w:r w:rsidRPr="002500F5">
        <w:rPr>
          <w:sz w:val="22"/>
          <w:szCs w:val="22"/>
        </w:rPr>
        <w:t>Osoba oprávněná jednat ve věcech technických a k podpisu protokolu o předání a převzetí:</w:t>
      </w:r>
    </w:p>
    <w:p w14:paraId="4323DA08" w14:textId="6847C827" w:rsidR="00A52B85" w:rsidRPr="002500F5" w:rsidRDefault="00A52B85" w:rsidP="00DB7356">
      <w:pPr>
        <w:spacing w:line="276" w:lineRule="auto"/>
        <w:rPr>
          <w:rFonts w:eastAsia="Hyundai UL Hinted"/>
          <w:sz w:val="22"/>
          <w:szCs w:val="22"/>
        </w:rPr>
      </w:pPr>
      <w:r w:rsidRPr="002500F5">
        <w:rPr>
          <w:rFonts w:eastAsia="Hyundai UL Hinted"/>
          <w:sz w:val="22"/>
          <w:szCs w:val="22"/>
        </w:rPr>
        <w:t xml:space="preserve">(dále jen </w:t>
      </w:r>
      <w:r w:rsidRPr="002500F5">
        <w:rPr>
          <w:rFonts w:eastAsia="MS Mincho"/>
          <w:b/>
          <w:sz w:val="22"/>
          <w:szCs w:val="22"/>
        </w:rPr>
        <w:t>„</w:t>
      </w:r>
      <w:r w:rsidR="00031A2E">
        <w:rPr>
          <w:rFonts w:eastAsia="MS Mincho"/>
          <w:b/>
          <w:sz w:val="22"/>
          <w:szCs w:val="22"/>
        </w:rPr>
        <w:t>objednatel</w:t>
      </w:r>
      <w:r w:rsidRPr="002500F5">
        <w:rPr>
          <w:rFonts w:eastAsia="Hyundai UL Hinted"/>
          <w:b/>
          <w:sz w:val="22"/>
          <w:szCs w:val="22"/>
        </w:rPr>
        <w:t>“</w:t>
      </w:r>
      <w:r w:rsidRPr="002500F5">
        <w:rPr>
          <w:rFonts w:eastAsia="Hyundai UL Hinted"/>
          <w:sz w:val="22"/>
          <w:szCs w:val="22"/>
        </w:rPr>
        <w:t>)</w:t>
      </w:r>
      <w:r w:rsidR="00BB7239" w:rsidRPr="002500F5">
        <w:rPr>
          <w:rFonts w:eastAsia="Hyundai UL Hinted"/>
          <w:sz w:val="22"/>
          <w:szCs w:val="22"/>
        </w:rPr>
        <w:t xml:space="preserve"> na straně jedné</w:t>
      </w:r>
    </w:p>
    <w:p w14:paraId="51703B73" w14:textId="77777777" w:rsidR="000F1914" w:rsidRPr="002500F5" w:rsidRDefault="000F1914" w:rsidP="000F1914">
      <w:pPr>
        <w:pStyle w:val="Bezmezer"/>
        <w:rPr>
          <w:rFonts w:ascii="Times New Roman" w:eastAsia="Hyundai UL Hinted" w:hAnsi="Times New Roman"/>
          <w:noProof/>
          <w:color w:val="000000"/>
          <w:lang w:eastAsia="cs-CZ"/>
        </w:rPr>
      </w:pPr>
    </w:p>
    <w:p w14:paraId="59A57CBF" w14:textId="77777777" w:rsidR="000F1914" w:rsidRPr="002500F5" w:rsidRDefault="0092289D" w:rsidP="000F1914">
      <w:pPr>
        <w:pStyle w:val="Bezmezer"/>
        <w:rPr>
          <w:rFonts w:ascii="Times New Roman" w:eastAsia="Hyundai UL Hinted" w:hAnsi="Times New Roman"/>
          <w:noProof/>
          <w:color w:val="000000"/>
          <w:lang w:eastAsia="cs-CZ"/>
        </w:rPr>
      </w:pPr>
      <w:r w:rsidRPr="002500F5">
        <w:rPr>
          <w:rFonts w:ascii="Times New Roman" w:eastAsia="Hyundai UL Hinted" w:hAnsi="Times New Roman"/>
          <w:noProof/>
          <w:color w:val="000000"/>
          <w:lang w:eastAsia="cs-CZ"/>
        </w:rPr>
        <w:t>a</w:t>
      </w:r>
    </w:p>
    <w:p w14:paraId="3CAFA0A6" w14:textId="77777777" w:rsidR="00882DC0" w:rsidRPr="002500F5" w:rsidRDefault="00882DC0" w:rsidP="000F1914">
      <w:pPr>
        <w:pStyle w:val="Bezmezer"/>
        <w:rPr>
          <w:rFonts w:ascii="Times New Roman" w:eastAsia="Hyundai UL Hinted" w:hAnsi="Times New Roman"/>
          <w:noProof/>
          <w:color w:val="000000"/>
          <w:lang w:eastAsia="cs-CZ"/>
        </w:rPr>
      </w:pPr>
    </w:p>
    <w:p w14:paraId="38B2E469" w14:textId="77777777" w:rsidR="000F1914" w:rsidRPr="002500F5" w:rsidRDefault="000F1914" w:rsidP="000F1914">
      <w:pPr>
        <w:pStyle w:val="Bezmezer"/>
        <w:rPr>
          <w:rFonts w:ascii="Times New Roman" w:eastAsia="Hyundai UL Hinted" w:hAnsi="Times New Roman"/>
          <w:noProof/>
          <w:color w:val="000000"/>
          <w:lang w:eastAsia="cs-CZ"/>
        </w:rPr>
      </w:pPr>
    </w:p>
    <w:p w14:paraId="41F15D65" w14:textId="67FD6520" w:rsidR="00BB7239" w:rsidRPr="002500F5" w:rsidRDefault="0092289D" w:rsidP="006F2550">
      <w:pPr>
        <w:pStyle w:val="Odstavec11"/>
        <w:numPr>
          <w:ilvl w:val="0"/>
          <w:numId w:val="0"/>
        </w:numPr>
        <w:tabs>
          <w:tab w:val="left" w:pos="567"/>
          <w:tab w:val="left" w:pos="1843"/>
        </w:tabs>
        <w:spacing w:before="0" w:after="60"/>
        <w:rPr>
          <w:rFonts w:ascii="Times New Roman" w:hAnsi="Times New Roman"/>
          <w:bCs/>
          <w:sz w:val="22"/>
          <w:szCs w:val="22"/>
        </w:rPr>
      </w:pPr>
      <w:r w:rsidRPr="002500F5">
        <w:rPr>
          <w:rFonts w:ascii="Times New Roman" w:hAnsi="Times New Roman"/>
          <w:sz w:val="22"/>
          <w:szCs w:val="22"/>
          <w:shd w:val="clear" w:color="auto" w:fill="FFFFCC"/>
        </w:rPr>
        <w:t>_____________________________</w:t>
      </w:r>
      <w:r w:rsidR="006F2550" w:rsidRPr="002500F5">
        <w:rPr>
          <w:rFonts w:ascii="Times New Roman" w:hAnsi="Times New Roman"/>
          <w:sz w:val="22"/>
          <w:szCs w:val="22"/>
          <w:shd w:val="clear" w:color="auto" w:fill="FFFFCC"/>
        </w:rPr>
        <w:t xml:space="preserve"> </w:t>
      </w:r>
      <w:r w:rsidR="006F2550" w:rsidRPr="002500F5">
        <w:rPr>
          <w:rFonts w:ascii="Times New Roman" w:hAnsi="Times New Roman"/>
          <w:i/>
          <w:iCs/>
          <w:szCs w:val="20"/>
          <w:shd w:val="clear" w:color="auto" w:fill="FFFFCC"/>
        </w:rPr>
        <w:t>(doplní dodavatel)</w:t>
      </w:r>
    </w:p>
    <w:p w14:paraId="6398CFF2" w14:textId="374CC42F" w:rsidR="00BB7239" w:rsidRPr="002500F5" w:rsidRDefault="00BB7239" w:rsidP="006F2550">
      <w:pPr>
        <w:pStyle w:val="Odstavec11"/>
        <w:numPr>
          <w:ilvl w:val="0"/>
          <w:numId w:val="0"/>
        </w:numPr>
        <w:tabs>
          <w:tab w:val="left" w:pos="567"/>
          <w:tab w:val="left" w:pos="1843"/>
        </w:tabs>
        <w:spacing w:before="0" w:after="60"/>
        <w:ind w:left="567" w:hanging="567"/>
        <w:rPr>
          <w:rFonts w:ascii="Times New Roman" w:hAnsi="Times New Roman"/>
          <w:bCs/>
          <w:sz w:val="22"/>
          <w:szCs w:val="22"/>
        </w:rPr>
      </w:pPr>
      <w:r w:rsidRPr="002500F5">
        <w:rPr>
          <w:rFonts w:ascii="Times New Roman" w:hAnsi="Times New Roman"/>
          <w:sz w:val="22"/>
          <w:szCs w:val="22"/>
        </w:rPr>
        <w:t>Sídlo:</w:t>
      </w:r>
      <w:r w:rsidRPr="002500F5">
        <w:rPr>
          <w:rFonts w:ascii="Times New Roman" w:hAnsi="Times New Roman"/>
          <w:sz w:val="22"/>
          <w:szCs w:val="22"/>
        </w:rPr>
        <w:tab/>
      </w:r>
      <w:r w:rsidR="0092289D" w:rsidRPr="002500F5">
        <w:rPr>
          <w:rFonts w:ascii="Times New Roman" w:hAnsi="Times New Roman"/>
          <w:sz w:val="22"/>
          <w:szCs w:val="22"/>
        </w:rPr>
        <w:tab/>
      </w:r>
      <w:r w:rsidR="0092289D" w:rsidRPr="002500F5">
        <w:rPr>
          <w:rFonts w:ascii="Times New Roman" w:hAnsi="Times New Roman"/>
          <w:sz w:val="22"/>
          <w:szCs w:val="22"/>
        </w:rPr>
        <w:tab/>
      </w:r>
      <w:r w:rsidR="0092289D" w:rsidRPr="002500F5">
        <w:rPr>
          <w:rFonts w:ascii="Times New Roman" w:hAnsi="Times New Roman"/>
          <w:sz w:val="22"/>
          <w:szCs w:val="22"/>
          <w:shd w:val="clear" w:color="auto" w:fill="FFFFCC"/>
        </w:rPr>
        <w:t>______________________________</w:t>
      </w:r>
      <w:r w:rsidR="006F2550" w:rsidRPr="002500F5">
        <w:rPr>
          <w:rFonts w:ascii="Times New Roman" w:hAnsi="Times New Roman"/>
          <w:sz w:val="22"/>
          <w:szCs w:val="22"/>
          <w:shd w:val="clear" w:color="auto" w:fill="FFFFCC"/>
        </w:rPr>
        <w:t xml:space="preserve"> </w:t>
      </w:r>
      <w:r w:rsidR="006F2550" w:rsidRPr="002500F5">
        <w:rPr>
          <w:rFonts w:ascii="Times New Roman" w:hAnsi="Times New Roman"/>
          <w:i/>
          <w:iCs/>
          <w:szCs w:val="20"/>
          <w:shd w:val="clear" w:color="auto" w:fill="FFFFCC"/>
        </w:rPr>
        <w:t>(doplní dodavatel)</w:t>
      </w:r>
      <w:r w:rsidRPr="002500F5">
        <w:rPr>
          <w:rFonts w:ascii="Times New Roman" w:hAnsi="Times New Roman"/>
          <w:sz w:val="22"/>
          <w:szCs w:val="22"/>
        </w:rPr>
        <w:tab/>
      </w:r>
      <w:r w:rsidRPr="002500F5">
        <w:rPr>
          <w:rFonts w:ascii="Times New Roman" w:hAnsi="Times New Roman"/>
          <w:sz w:val="22"/>
          <w:szCs w:val="22"/>
        </w:rPr>
        <w:tab/>
      </w:r>
    </w:p>
    <w:p w14:paraId="786E5219" w14:textId="37A36D0B" w:rsidR="00BB7239" w:rsidRPr="002500F5" w:rsidRDefault="00BB7239" w:rsidP="006F2550">
      <w:pPr>
        <w:spacing w:after="60"/>
        <w:rPr>
          <w:sz w:val="22"/>
          <w:szCs w:val="22"/>
        </w:rPr>
      </w:pPr>
      <w:r w:rsidRPr="002500F5">
        <w:rPr>
          <w:sz w:val="22"/>
          <w:szCs w:val="22"/>
        </w:rPr>
        <w:t>Zastoupen:</w:t>
      </w:r>
      <w:r w:rsidR="0092289D" w:rsidRPr="002500F5">
        <w:rPr>
          <w:sz w:val="22"/>
          <w:szCs w:val="22"/>
        </w:rPr>
        <w:tab/>
      </w:r>
      <w:r w:rsidR="0092289D" w:rsidRPr="002500F5">
        <w:rPr>
          <w:sz w:val="22"/>
          <w:szCs w:val="22"/>
        </w:rPr>
        <w:tab/>
      </w:r>
      <w:r w:rsidR="0092289D" w:rsidRPr="002500F5">
        <w:rPr>
          <w:sz w:val="22"/>
          <w:szCs w:val="22"/>
          <w:shd w:val="clear" w:color="auto" w:fill="FFFFCC"/>
        </w:rPr>
        <w:t>______________________________</w:t>
      </w:r>
      <w:r w:rsidR="006F2550" w:rsidRPr="002500F5">
        <w:rPr>
          <w:sz w:val="22"/>
          <w:szCs w:val="22"/>
          <w:shd w:val="clear" w:color="auto" w:fill="FFFFCC"/>
        </w:rPr>
        <w:t xml:space="preserve"> </w:t>
      </w:r>
      <w:r w:rsidR="006F2550" w:rsidRPr="002500F5">
        <w:rPr>
          <w:i/>
          <w:iCs/>
          <w:sz w:val="20"/>
          <w:szCs w:val="20"/>
          <w:shd w:val="clear" w:color="auto" w:fill="FFFFCC"/>
        </w:rPr>
        <w:t>(doplní dodavatel)</w:t>
      </w:r>
      <w:r w:rsidRPr="002500F5">
        <w:rPr>
          <w:sz w:val="22"/>
          <w:szCs w:val="22"/>
        </w:rPr>
        <w:tab/>
      </w:r>
      <w:r w:rsidRPr="002500F5">
        <w:rPr>
          <w:sz w:val="22"/>
          <w:szCs w:val="22"/>
        </w:rPr>
        <w:tab/>
      </w:r>
    </w:p>
    <w:p w14:paraId="3B508B75" w14:textId="27C46A6E" w:rsidR="00BB7239" w:rsidRPr="002500F5" w:rsidRDefault="00A53BBF" w:rsidP="006F2550">
      <w:pPr>
        <w:pStyle w:val="Odstavec11"/>
        <w:numPr>
          <w:ilvl w:val="0"/>
          <w:numId w:val="0"/>
        </w:numPr>
        <w:spacing w:before="0" w:after="60"/>
        <w:ind w:left="567" w:hanging="567"/>
        <w:rPr>
          <w:rFonts w:ascii="Times New Roman" w:hAnsi="Times New Roman"/>
          <w:sz w:val="22"/>
          <w:szCs w:val="22"/>
        </w:rPr>
      </w:pPr>
      <w:r w:rsidRPr="002500F5">
        <w:rPr>
          <w:rFonts w:ascii="Times New Roman" w:hAnsi="Times New Roman"/>
          <w:sz w:val="22"/>
          <w:szCs w:val="22"/>
        </w:rPr>
        <w:t>B</w:t>
      </w:r>
      <w:r w:rsidR="00BB7239" w:rsidRPr="002500F5">
        <w:rPr>
          <w:rFonts w:ascii="Times New Roman" w:hAnsi="Times New Roman"/>
          <w:sz w:val="22"/>
          <w:szCs w:val="22"/>
        </w:rPr>
        <w:t>ankovní spojení:</w:t>
      </w:r>
      <w:r w:rsidR="0092289D" w:rsidRPr="002500F5">
        <w:rPr>
          <w:rFonts w:ascii="Times New Roman" w:hAnsi="Times New Roman"/>
          <w:sz w:val="22"/>
          <w:szCs w:val="22"/>
        </w:rPr>
        <w:tab/>
      </w:r>
      <w:r w:rsidR="0092289D" w:rsidRPr="002500F5">
        <w:rPr>
          <w:rFonts w:ascii="Times New Roman" w:hAnsi="Times New Roman"/>
          <w:sz w:val="22"/>
          <w:szCs w:val="22"/>
          <w:shd w:val="clear" w:color="auto" w:fill="FFFFCC"/>
        </w:rPr>
        <w:t>______________________________</w:t>
      </w:r>
      <w:r w:rsidR="006F2550" w:rsidRPr="002500F5">
        <w:rPr>
          <w:rFonts w:ascii="Times New Roman" w:hAnsi="Times New Roman"/>
          <w:sz w:val="22"/>
          <w:szCs w:val="22"/>
          <w:shd w:val="clear" w:color="auto" w:fill="FFFFCC"/>
        </w:rPr>
        <w:t xml:space="preserve"> </w:t>
      </w:r>
      <w:r w:rsidR="006F2550" w:rsidRPr="002500F5">
        <w:rPr>
          <w:rFonts w:ascii="Times New Roman" w:hAnsi="Times New Roman"/>
          <w:i/>
          <w:iCs/>
          <w:szCs w:val="20"/>
          <w:shd w:val="clear" w:color="auto" w:fill="FFFFCC"/>
        </w:rPr>
        <w:t>(doplní dodavatel)</w:t>
      </w:r>
      <w:r w:rsidR="00BB7239" w:rsidRPr="002500F5">
        <w:rPr>
          <w:rFonts w:ascii="Times New Roman" w:hAnsi="Times New Roman"/>
          <w:sz w:val="22"/>
          <w:szCs w:val="22"/>
        </w:rPr>
        <w:tab/>
        <w:t xml:space="preserve"> </w:t>
      </w:r>
    </w:p>
    <w:p w14:paraId="1C02E372" w14:textId="1EFF1B43" w:rsidR="00BB7239" w:rsidRPr="002500F5" w:rsidRDefault="00A53BBF" w:rsidP="006F2550">
      <w:pPr>
        <w:pStyle w:val="Odstavec11"/>
        <w:numPr>
          <w:ilvl w:val="0"/>
          <w:numId w:val="0"/>
        </w:numPr>
        <w:spacing w:before="0" w:after="60"/>
        <w:ind w:left="567" w:hanging="567"/>
        <w:rPr>
          <w:rFonts w:ascii="Times New Roman" w:hAnsi="Times New Roman"/>
          <w:sz w:val="22"/>
          <w:szCs w:val="22"/>
        </w:rPr>
      </w:pPr>
      <w:r w:rsidRPr="002500F5">
        <w:rPr>
          <w:rFonts w:ascii="Times New Roman" w:hAnsi="Times New Roman"/>
          <w:sz w:val="22"/>
          <w:szCs w:val="22"/>
        </w:rPr>
        <w:t>Č</w:t>
      </w:r>
      <w:r w:rsidR="00BB7239" w:rsidRPr="002500F5">
        <w:rPr>
          <w:rFonts w:ascii="Times New Roman" w:hAnsi="Times New Roman"/>
          <w:sz w:val="22"/>
          <w:szCs w:val="22"/>
        </w:rPr>
        <w:t>íslo účtu:</w:t>
      </w:r>
      <w:r w:rsidR="00BB7239" w:rsidRPr="002500F5">
        <w:rPr>
          <w:rFonts w:ascii="Times New Roman" w:hAnsi="Times New Roman"/>
          <w:sz w:val="22"/>
          <w:szCs w:val="22"/>
        </w:rPr>
        <w:tab/>
      </w:r>
      <w:r w:rsidR="0092289D" w:rsidRPr="002500F5">
        <w:rPr>
          <w:rFonts w:ascii="Times New Roman" w:hAnsi="Times New Roman"/>
          <w:sz w:val="22"/>
          <w:szCs w:val="22"/>
        </w:rPr>
        <w:tab/>
      </w:r>
      <w:r w:rsidR="0092289D" w:rsidRPr="002500F5">
        <w:rPr>
          <w:rFonts w:ascii="Times New Roman" w:hAnsi="Times New Roman"/>
          <w:sz w:val="22"/>
          <w:szCs w:val="22"/>
          <w:shd w:val="clear" w:color="auto" w:fill="FFFFCC"/>
        </w:rPr>
        <w:t>______________________________</w:t>
      </w:r>
      <w:r w:rsidR="006F2550" w:rsidRPr="002500F5">
        <w:rPr>
          <w:rFonts w:ascii="Times New Roman" w:hAnsi="Times New Roman"/>
          <w:sz w:val="22"/>
          <w:szCs w:val="22"/>
          <w:shd w:val="clear" w:color="auto" w:fill="FFFFCC"/>
        </w:rPr>
        <w:t xml:space="preserve"> </w:t>
      </w:r>
      <w:r w:rsidR="006F2550" w:rsidRPr="002500F5">
        <w:rPr>
          <w:rFonts w:ascii="Times New Roman" w:hAnsi="Times New Roman"/>
          <w:i/>
          <w:iCs/>
          <w:szCs w:val="20"/>
          <w:shd w:val="clear" w:color="auto" w:fill="FFFFCC"/>
        </w:rPr>
        <w:t>(doplní dodavatel)</w:t>
      </w:r>
      <w:r w:rsidR="00BB7239" w:rsidRPr="002500F5">
        <w:rPr>
          <w:rFonts w:ascii="Times New Roman" w:hAnsi="Times New Roman"/>
          <w:sz w:val="22"/>
          <w:szCs w:val="22"/>
        </w:rPr>
        <w:tab/>
      </w:r>
    </w:p>
    <w:p w14:paraId="35DC3B05" w14:textId="669ABD2E" w:rsidR="00BB7239" w:rsidRPr="002500F5" w:rsidRDefault="00BB7239" w:rsidP="006F2550">
      <w:pPr>
        <w:pStyle w:val="Odstavec11"/>
        <w:numPr>
          <w:ilvl w:val="0"/>
          <w:numId w:val="0"/>
        </w:numPr>
        <w:spacing w:after="60"/>
        <w:ind w:left="567" w:hanging="567"/>
        <w:rPr>
          <w:rFonts w:ascii="Times New Roman" w:hAnsi="Times New Roman"/>
          <w:sz w:val="22"/>
          <w:szCs w:val="22"/>
        </w:rPr>
      </w:pPr>
      <w:r w:rsidRPr="002500F5">
        <w:rPr>
          <w:rFonts w:ascii="Times New Roman" w:hAnsi="Times New Roman"/>
          <w:sz w:val="22"/>
          <w:szCs w:val="22"/>
        </w:rPr>
        <w:t>IČ</w:t>
      </w:r>
      <w:r w:rsidR="0092289D" w:rsidRPr="002500F5">
        <w:rPr>
          <w:rFonts w:ascii="Times New Roman" w:hAnsi="Times New Roman"/>
          <w:sz w:val="22"/>
          <w:szCs w:val="22"/>
        </w:rPr>
        <w:t>O</w:t>
      </w:r>
      <w:r w:rsidRPr="002500F5">
        <w:rPr>
          <w:rFonts w:ascii="Times New Roman" w:hAnsi="Times New Roman"/>
          <w:sz w:val="22"/>
          <w:szCs w:val="22"/>
        </w:rPr>
        <w:t>:</w:t>
      </w:r>
      <w:r w:rsidRPr="002500F5">
        <w:rPr>
          <w:rFonts w:ascii="Times New Roman" w:hAnsi="Times New Roman"/>
          <w:sz w:val="22"/>
          <w:szCs w:val="22"/>
        </w:rPr>
        <w:tab/>
      </w:r>
      <w:r w:rsidRPr="002500F5">
        <w:rPr>
          <w:rFonts w:ascii="Times New Roman" w:hAnsi="Times New Roman"/>
          <w:sz w:val="22"/>
          <w:szCs w:val="22"/>
        </w:rPr>
        <w:tab/>
      </w:r>
      <w:r w:rsidRPr="002500F5">
        <w:rPr>
          <w:rFonts w:ascii="Times New Roman" w:hAnsi="Times New Roman"/>
          <w:sz w:val="22"/>
          <w:szCs w:val="22"/>
        </w:rPr>
        <w:tab/>
      </w:r>
      <w:r w:rsidR="0092289D" w:rsidRPr="002500F5">
        <w:rPr>
          <w:rFonts w:ascii="Times New Roman" w:hAnsi="Times New Roman"/>
          <w:sz w:val="22"/>
          <w:szCs w:val="22"/>
        </w:rPr>
        <w:tab/>
      </w:r>
      <w:r w:rsidR="0092289D" w:rsidRPr="002500F5">
        <w:rPr>
          <w:rFonts w:ascii="Times New Roman" w:hAnsi="Times New Roman"/>
          <w:sz w:val="22"/>
          <w:szCs w:val="22"/>
          <w:shd w:val="clear" w:color="auto" w:fill="FFFFCC"/>
        </w:rPr>
        <w:t>______________________________</w:t>
      </w:r>
      <w:r w:rsidR="006F2550" w:rsidRPr="002500F5">
        <w:rPr>
          <w:rFonts w:ascii="Times New Roman" w:hAnsi="Times New Roman"/>
          <w:sz w:val="22"/>
          <w:szCs w:val="22"/>
          <w:shd w:val="clear" w:color="auto" w:fill="FFFFCC"/>
        </w:rPr>
        <w:t xml:space="preserve"> </w:t>
      </w:r>
      <w:r w:rsidR="006F2550" w:rsidRPr="002500F5">
        <w:rPr>
          <w:rFonts w:ascii="Times New Roman" w:hAnsi="Times New Roman"/>
          <w:i/>
          <w:iCs/>
          <w:szCs w:val="20"/>
          <w:shd w:val="clear" w:color="auto" w:fill="FFFFCC"/>
        </w:rPr>
        <w:t xml:space="preserve">(doplní </w:t>
      </w:r>
      <w:r w:rsidR="002E2E9F" w:rsidRPr="002500F5">
        <w:rPr>
          <w:rFonts w:ascii="Times New Roman" w:hAnsi="Times New Roman"/>
          <w:i/>
          <w:iCs/>
          <w:szCs w:val="20"/>
          <w:shd w:val="clear" w:color="auto" w:fill="FFFFCC"/>
        </w:rPr>
        <w:t>dodavatel</w:t>
      </w:r>
      <w:r w:rsidR="006F2550" w:rsidRPr="002500F5">
        <w:rPr>
          <w:rFonts w:ascii="Times New Roman" w:hAnsi="Times New Roman"/>
          <w:i/>
          <w:iCs/>
          <w:szCs w:val="20"/>
          <w:shd w:val="clear" w:color="auto" w:fill="FFFFCC"/>
        </w:rPr>
        <w:t>)</w:t>
      </w:r>
      <w:r w:rsidRPr="002500F5">
        <w:rPr>
          <w:rFonts w:ascii="Times New Roman" w:hAnsi="Times New Roman"/>
          <w:sz w:val="22"/>
          <w:szCs w:val="22"/>
        </w:rPr>
        <w:tab/>
      </w:r>
    </w:p>
    <w:p w14:paraId="5CD107E8" w14:textId="31554934" w:rsidR="00BB7239" w:rsidRPr="002500F5" w:rsidRDefault="00BB7239" w:rsidP="006F2550">
      <w:pPr>
        <w:pStyle w:val="Odstavec11"/>
        <w:numPr>
          <w:ilvl w:val="0"/>
          <w:numId w:val="0"/>
        </w:numPr>
        <w:spacing w:after="60"/>
        <w:ind w:left="567" w:hanging="567"/>
        <w:rPr>
          <w:rFonts w:ascii="Times New Roman" w:hAnsi="Times New Roman"/>
          <w:sz w:val="22"/>
          <w:szCs w:val="22"/>
        </w:rPr>
      </w:pPr>
      <w:r w:rsidRPr="002500F5">
        <w:rPr>
          <w:rFonts w:ascii="Times New Roman" w:hAnsi="Times New Roman"/>
          <w:sz w:val="22"/>
          <w:szCs w:val="22"/>
        </w:rPr>
        <w:t>DIČ:</w:t>
      </w:r>
      <w:r w:rsidRPr="002500F5">
        <w:rPr>
          <w:rFonts w:ascii="Times New Roman" w:hAnsi="Times New Roman"/>
          <w:sz w:val="22"/>
          <w:szCs w:val="22"/>
        </w:rPr>
        <w:tab/>
      </w:r>
      <w:r w:rsidRPr="002500F5">
        <w:rPr>
          <w:rFonts w:ascii="Times New Roman" w:hAnsi="Times New Roman"/>
          <w:sz w:val="22"/>
          <w:szCs w:val="22"/>
        </w:rPr>
        <w:tab/>
      </w:r>
      <w:r w:rsidRPr="002500F5">
        <w:rPr>
          <w:rFonts w:ascii="Times New Roman" w:hAnsi="Times New Roman"/>
          <w:sz w:val="22"/>
          <w:szCs w:val="22"/>
        </w:rPr>
        <w:tab/>
      </w:r>
      <w:r w:rsidR="0092289D" w:rsidRPr="002500F5">
        <w:rPr>
          <w:rFonts w:ascii="Times New Roman" w:hAnsi="Times New Roman"/>
          <w:sz w:val="22"/>
          <w:szCs w:val="22"/>
        </w:rPr>
        <w:tab/>
      </w:r>
      <w:r w:rsidR="0092289D" w:rsidRPr="002500F5">
        <w:rPr>
          <w:rFonts w:ascii="Times New Roman" w:hAnsi="Times New Roman"/>
          <w:sz w:val="22"/>
          <w:szCs w:val="22"/>
          <w:shd w:val="clear" w:color="auto" w:fill="FFFFCC"/>
        </w:rPr>
        <w:t>______________________________</w:t>
      </w:r>
      <w:r w:rsidR="006F2550" w:rsidRPr="002500F5">
        <w:rPr>
          <w:rFonts w:ascii="Times New Roman" w:hAnsi="Times New Roman"/>
          <w:sz w:val="22"/>
          <w:szCs w:val="22"/>
          <w:shd w:val="clear" w:color="auto" w:fill="FFFFCC"/>
        </w:rPr>
        <w:t xml:space="preserve"> </w:t>
      </w:r>
      <w:r w:rsidR="006F2550" w:rsidRPr="002500F5">
        <w:rPr>
          <w:rFonts w:ascii="Times New Roman" w:hAnsi="Times New Roman"/>
          <w:i/>
          <w:iCs/>
          <w:szCs w:val="20"/>
          <w:shd w:val="clear" w:color="auto" w:fill="FFFFCC"/>
        </w:rPr>
        <w:t xml:space="preserve">(doplní </w:t>
      </w:r>
      <w:r w:rsidR="002E2E9F" w:rsidRPr="002500F5">
        <w:rPr>
          <w:rFonts w:ascii="Times New Roman" w:hAnsi="Times New Roman"/>
          <w:i/>
          <w:iCs/>
          <w:szCs w:val="20"/>
          <w:shd w:val="clear" w:color="auto" w:fill="FFFFCC"/>
        </w:rPr>
        <w:t>dodavatel</w:t>
      </w:r>
      <w:r w:rsidR="006F2550" w:rsidRPr="002500F5">
        <w:rPr>
          <w:rFonts w:ascii="Times New Roman" w:hAnsi="Times New Roman"/>
          <w:i/>
          <w:iCs/>
          <w:szCs w:val="20"/>
          <w:shd w:val="clear" w:color="auto" w:fill="FFFFCC"/>
        </w:rPr>
        <w:t>)</w:t>
      </w:r>
      <w:r w:rsidRPr="002500F5">
        <w:rPr>
          <w:rFonts w:ascii="Times New Roman" w:hAnsi="Times New Roman"/>
          <w:sz w:val="22"/>
          <w:szCs w:val="22"/>
        </w:rPr>
        <w:tab/>
      </w:r>
    </w:p>
    <w:p w14:paraId="5A2927FF" w14:textId="6EC0EDBA" w:rsidR="00DB7356" w:rsidRPr="002500F5" w:rsidRDefault="00BB7239" w:rsidP="006F2550">
      <w:pPr>
        <w:pStyle w:val="Bezmezer"/>
        <w:tabs>
          <w:tab w:val="left" w:pos="2127"/>
        </w:tabs>
        <w:rPr>
          <w:rFonts w:ascii="Times New Roman" w:hAnsi="Times New Roman"/>
        </w:rPr>
      </w:pPr>
      <w:r w:rsidRPr="002500F5">
        <w:rPr>
          <w:rFonts w:ascii="Times New Roman" w:hAnsi="Times New Roman"/>
        </w:rPr>
        <w:t xml:space="preserve">zapsaná v OR vedeném u </w:t>
      </w:r>
      <w:r w:rsidR="0092289D" w:rsidRPr="002500F5">
        <w:rPr>
          <w:rFonts w:ascii="Times New Roman" w:hAnsi="Times New Roman"/>
          <w:shd w:val="clear" w:color="auto" w:fill="FBFFD5"/>
        </w:rPr>
        <w:t>______________</w:t>
      </w:r>
      <w:r w:rsidRPr="002500F5">
        <w:rPr>
          <w:rFonts w:ascii="Times New Roman" w:hAnsi="Times New Roman"/>
        </w:rPr>
        <w:t xml:space="preserve">, </w:t>
      </w:r>
      <w:r w:rsidR="001B43BD" w:rsidRPr="002500F5">
        <w:rPr>
          <w:rFonts w:ascii="Times New Roman" w:hAnsi="Times New Roman"/>
        </w:rPr>
        <w:t xml:space="preserve">oddíl </w:t>
      </w:r>
      <w:r w:rsidR="001B43BD" w:rsidRPr="002500F5">
        <w:rPr>
          <w:rFonts w:ascii="Times New Roman" w:hAnsi="Times New Roman"/>
          <w:shd w:val="clear" w:color="auto" w:fill="FFFFCC"/>
        </w:rPr>
        <w:t>_____</w:t>
      </w:r>
      <w:r w:rsidR="001B43BD" w:rsidRPr="002500F5">
        <w:rPr>
          <w:rFonts w:ascii="Times New Roman" w:hAnsi="Times New Roman"/>
        </w:rPr>
        <w:t>, vložka</w:t>
      </w:r>
      <w:r w:rsidR="0092289D" w:rsidRPr="002500F5">
        <w:rPr>
          <w:rFonts w:ascii="Times New Roman" w:hAnsi="Times New Roman"/>
          <w:shd w:val="clear" w:color="auto" w:fill="FFFFCC"/>
        </w:rPr>
        <w:t>_________</w:t>
      </w:r>
      <w:r w:rsidR="006F2550" w:rsidRPr="002500F5">
        <w:rPr>
          <w:rFonts w:ascii="Times New Roman" w:hAnsi="Times New Roman"/>
          <w:shd w:val="clear" w:color="auto" w:fill="FFFFCC"/>
        </w:rPr>
        <w:t xml:space="preserve"> </w:t>
      </w:r>
      <w:r w:rsidR="006F2550" w:rsidRPr="002500F5">
        <w:rPr>
          <w:rFonts w:ascii="Times New Roman" w:hAnsi="Times New Roman"/>
          <w:i/>
          <w:iCs/>
          <w:sz w:val="20"/>
          <w:szCs w:val="20"/>
          <w:shd w:val="clear" w:color="auto" w:fill="FFFFCC"/>
        </w:rPr>
        <w:t xml:space="preserve">(doplní </w:t>
      </w:r>
      <w:r w:rsidR="002E2E9F" w:rsidRPr="002500F5">
        <w:rPr>
          <w:rFonts w:ascii="Times New Roman" w:hAnsi="Times New Roman"/>
          <w:i/>
          <w:iCs/>
          <w:szCs w:val="20"/>
          <w:shd w:val="clear" w:color="auto" w:fill="FFFFCC"/>
        </w:rPr>
        <w:t>dodavatel</w:t>
      </w:r>
      <w:r w:rsidR="006F2550" w:rsidRPr="002500F5">
        <w:rPr>
          <w:rFonts w:ascii="Times New Roman" w:hAnsi="Times New Roman"/>
          <w:i/>
          <w:iCs/>
          <w:sz w:val="20"/>
          <w:szCs w:val="20"/>
          <w:shd w:val="clear" w:color="auto" w:fill="FFFFCC"/>
        </w:rPr>
        <w:t>)</w:t>
      </w:r>
    </w:p>
    <w:p w14:paraId="77F03DDF" w14:textId="2AB689CC" w:rsidR="00DB7356" w:rsidRPr="002500F5" w:rsidRDefault="001B43BD" w:rsidP="006F2550">
      <w:pPr>
        <w:pStyle w:val="Bezmezer"/>
        <w:tabs>
          <w:tab w:val="left" w:pos="2127"/>
        </w:tabs>
        <w:rPr>
          <w:rFonts w:ascii="Times New Roman" w:hAnsi="Times New Roman"/>
        </w:rPr>
      </w:pPr>
      <w:r w:rsidRPr="002500F5">
        <w:rPr>
          <w:rFonts w:ascii="Times New Roman" w:hAnsi="Times New Roman"/>
        </w:rPr>
        <w:t xml:space="preserve">kontaktní </w:t>
      </w:r>
      <w:r w:rsidR="00DB7356" w:rsidRPr="002500F5">
        <w:rPr>
          <w:rFonts w:ascii="Times New Roman" w:hAnsi="Times New Roman"/>
        </w:rPr>
        <w:t>e-mail:</w:t>
      </w:r>
      <w:r w:rsidR="006F2550" w:rsidRPr="002500F5">
        <w:rPr>
          <w:rFonts w:ascii="Times New Roman" w:hAnsi="Times New Roman"/>
        </w:rPr>
        <w:t xml:space="preserve"> </w:t>
      </w:r>
      <w:r w:rsidR="006F2550" w:rsidRPr="002500F5">
        <w:rPr>
          <w:rFonts w:ascii="Times New Roman" w:hAnsi="Times New Roman"/>
          <w:i/>
          <w:iCs/>
          <w:sz w:val="20"/>
          <w:szCs w:val="20"/>
          <w:shd w:val="clear" w:color="auto" w:fill="FFFFCC"/>
        </w:rPr>
        <w:t xml:space="preserve">(doplní </w:t>
      </w:r>
      <w:r w:rsidR="002E2E9F" w:rsidRPr="002500F5">
        <w:rPr>
          <w:rFonts w:ascii="Times New Roman" w:hAnsi="Times New Roman"/>
          <w:i/>
          <w:iCs/>
          <w:szCs w:val="20"/>
          <w:shd w:val="clear" w:color="auto" w:fill="FFFFCC"/>
        </w:rPr>
        <w:t>dodavatel</w:t>
      </w:r>
      <w:r w:rsidR="006F2550" w:rsidRPr="002500F5">
        <w:rPr>
          <w:rFonts w:ascii="Times New Roman" w:hAnsi="Times New Roman"/>
          <w:i/>
          <w:iCs/>
          <w:sz w:val="20"/>
          <w:szCs w:val="20"/>
          <w:shd w:val="clear" w:color="auto" w:fill="FFFFCC"/>
        </w:rPr>
        <w:t>)</w:t>
      </w:r>
    </w:p>
    <w:p w14:paraId="568284DA" w14:textId="3CFBCA71" w:rsidR="00BB7239" w:rsidRPr="002500F5" w:rsidRDefault="001B43BD" w:rsidP="006F2550">
      <w:pPr>
        <w:pStyle w:val="Bezmezer"/>
        <w:tabs>
          <w:tab w:val="left" w:pos="2127"/>
        </w:tabs>
        <w:rPr>
          <w:rFonts w:ascii="Times New Roman" w:eastAsia="Hyundai UL Hinted" w:hAnsi="Times New Roman"/>
          <w:noProof/>
          <w:color w:val="000000"/>
          <w:lang w:eastAsia="cs-CZ"/>
        </w:rPr>
      </w:pPr>
      <w:r w:rsidRPr="002500F5">
        <w:rPr>
          <w:rFonts w:ascii="Times New Roman" w:eastAsia="Hyundai UL Hinted" w:hAnsi="Times New Roman"/>
          <w:noProof/>
          <w:color w:val="000000"/>
          <w:lang w:eastAsia="cs-CZ"/>
        </w:rPr>
        <w:t xml:space="preserve">ID </w:t>
      </w:r>
      <w:r w:rsidR="00DB7356" w:rsidRPr="002500F5">
        <w:rPr>
          <w:rFonts w:ascii="Times New Roman" w:eastAsia="Hyundai UL Hinted" w:hAnsi="Times New Roman"/>
          <w:noProof/>
          <w:color w:val="000000"/>
          <w:lang w:eastAsia="cs-CZ"/>
        </w:rPr>
        <w:t>datov</w:t>
      </w:r>
      <w:r w:rsidRPr="002500F5">
        <w:rPr>
          <w:rFonts w:ascii="Times New Roman" w:eastAsia="Hyundai UL Hinted" w:hAnsi="Times New Roman"/>
          <w:noProof/>
          <w:color w:val="000000"/>
          <w:lang w:eastAsia="cs-CZ"/>
        </w:rPr>
        <w:t>é</w:t>
      </w:r>
      <w:r w:rsidR="00DB7356" w:rsidRPr="002500F5">
        <w:rPr>
          <w:rFonts w:ascii="Times New Roman" w:eastAsia="Hyundai UL Hinted" w:hAnsi="Times New Roman"/>
          <w:noProof/>
          <w:color w:val="000000"/>
          <w:lang w:eastAsia="cs-CZ"/>
        </w:rPr>
        <w:t xml:space="preserve"> schránk</w:t>
      </w:r>
      <w:r w:rsidRPr="002500F5">
        <w:rPr>
          <w:rFonts w:ascii="Times New Roman" w:eastAsia="Hyundai UL Hinted" w:hAnsi="Times New Roman"/>
          <w:noProof/>
          <w:color w:val="000000"/>
          <w:lang w:eastAsia="cs-CZ"/>
        </w:rPr>
        <w:t>y</w:t>
      </w:r>
      <w:r w:rsidR="00DB7356" w:rsidRPr="002500F5">
        <w:rPr>
          <w:rFonts w:ascii="Times New Roman" w:eastAsia="Hyundai UL Hinted" w:hAnsi="Times New Roman"/>
          <w:noProof/>
          <w:color w:val="000000"/>
          <w:lang w:eastAsia="cs-CZ"/>
        </w:rPr>
        <w:t>:</w:t>
      </w:r>
      <w:r w:rsidR="006F2550" w:rsidRPr="002500F5">
        <w:rPr>
          <w:rFonts w:ascii="Times New Roman" w:eastAsia="Hyundai UL Hinted" w:hAnsi="Times New Roman"/>
          <w:noProof/>
          <w:color w:val="000000"/>
          <w:lang w:eastAsia="cs-CZ"/>
        </w:rPr>
        <w:t xml:space="preserve"> </w:t>
      </w:r>
      <w:r w:rsidR="006F2550" w:rsidRPr="002500F5">
        <w:rPr>
          <w:rFonts w:ascii="Times New Roman" w:hAnsi="Times New Roman"/>
          <w:i/>
          <w:iCs/>
          <w:sz w:val="20"/>
          <w:szCs w:val="20"/>
          <w:shd w:val="clear" w:color="auto" w:fill="FFFFCC"/>
        </w:rPr>
        <w:t xml:space="preserve">(doplní </w:t>
      </w:r>
      <w:r w:rsidR="002E2E9F" w:rsidRPr="002500F5">
        <w:rPr>
          <w:rFonts w:ascii="Times New Roman" w:hAnsi="Times New Roman"/>
          <w:i/>
          <w:iCs/>
          <w:szCs w:val="20"/>
          <w:shd w:val="clear" w:color="auto" w:fill="FFFFCC"/>
        </w:rPr>
        <w:t>dodavatel</w:t>
      </w:r>
      <w:r w:rsidR="006F2550" w:rsidRPr="002500F5">
        <w:rPr>
          <w:rFonts w:ascii="Times New Roman" w:hAnsi="Times New Roman"/>
          <w:i/>
          <w:iCs/>
          <w:sz w:val="20"/>
          <w:szCs w:val="20"/>
          <w:shd w:val="clear" w:color="auto" w:fill="FFFFCC"/>
        </w:rPr>
        <w:t>)</w:t>
      </w:r>
      <w:r w:rsidR="00BB7239" w:rsidRPr="002500F5">
        <w:rPr>
          <w:rFonts w:ascii="Times New Roman" w:eastAsia="Hyundai UL Hinted" w:hAnsi="Times New Roman"/>
          <w:noProof/>
          <w:color w:val="000000"/>
          <w:lang w:eastAsia="cs-CZ"/>
        </w:rPr>
        <w:tab/>
      </w:r>
    </w:p>
    <w:p w14:paraId="682F8E50" w14:textId="77777777" w:rsidR="00BB7239" w:rsidRPr="002500F5" w:rsidRDefault="00BB7239" w:rsidP="006F2550">
      <w:pPr>
        <w:rPr>
          <w:rFonts w:eastAsia="Hyundai UL Hinted"/>
          <w:sz w:val="22"/>
          <w:szCs w:val="22"/>
        </w:rPr>
      </w:pPr>
      <w:r w:rsidRPr="002500F5">
        <w:rPr>
          <w:rFonts w:eastAsia="Hyundai UL Hinted"/>
          <w:sz w:val="22"/>
          <w:szCs w:val="22"/>
        </w:rPr>
        <w:t xml:space="preserve">(dále jen </w:t>
      </w:r>
      <w:r w:rsidRPr="002500F5">
        <w:rPr>
          <w:rFonts w:eastAsia="MS Mincho"/>
          <w:b/>
          <w:sz w:val="22"/>
          <w:szCs w:val="22"/>
        </w:rPr>
        <w:t>„dodavatel</w:t>
      </w:r>
      <w:r w:rsidRPr="002500F5">
        <w:rPr>
          <w:rFonts w:eastAsia="Hyundai UL Hinted"/>
          <w:b/>
          <w:sz w:val="22"/>
          <w:szCs w:val="22"/>
        </w:rPr>
        <w:t>“</w:t>
      </w:r>
      <w:r w:rsidRPr="002500F5">
        <w:rPr>
          <w:rFonts w:eastAsia="Hyundai UL Hinted"/>
          <w:sz w:val="22"/>
          <w:szCs w:val="22"/>
        </w:rPr>
        <w:t>) na straně druhé</w:t>
      </w:r>
    </w:p>
    <w:p w14:paraId="03737B38" w14:textId="77777777" w:rsidR="00BB7239" w:rsidRPr="002500F5" w:rsidRDefault="00BB7239" w:rsidP="00514828">
      <w:pPr>
        <w:rPr>
          <w:rFonts w:eastAsia="Hyundai UL Hinted"/>
          <w:b/>
          <w:noProof/>
          <w:color w:val="000000"/>
          <w:sz w:val="22"/>
          <w:szCs w:val="22"/>
        </w:rPr>
      </w:pPr>
    </w:p>
    <w:p w14:paraId="004AB2E5" w14:textId="77777777" w:rsidR="00882DC0" w:rsidRPr="002500F5" w:rsidRDefault="00882DC0" w:rsidP="00514828">
      <w:pPr>
        <w:rPr>
          <w:rFonts w:eastAsia="Hyundai UL Hinted"/>
          <w:b/>
          <w:noProof/>
          <w:color w:val="000000"/>
          <w:sz w:val="22"/>
          <w:szCs w:val="22"/>
        </w:rPr>
      </w:pPr>
    </w:p>
    <w:p w14:paraId="4CBD9A5C" w14:textId="24D66ACB" w:rsidR="00E16ED5" w:rsidRPr="00FB1B85" w:rsidRDefault="00FF5C80" w:rsidP="00487811">
      <w:pPr>
        <w:jc w:val="both"/>
        <w:rPr>
          <w:rFonts w:eastAsia="Hyundai UL Hinted"/>
          <w:sz w:val="22"/>
          <w:szCs w:val="22"/>
        </w:rPr>
      </w:pPr>
      <w:r w:rsidRPr="00FB1B85">
        <w:rPr>
          <w:rFonts w:eastAsia="Hyundai UL Hinted"/>
          <w:sz w:val="22"/>
          <w:szCs w:val="22"/>
        </w:rPr>
        <w:t xml:space="preserve">Smlouva je uzavírána mezi objednatelem a dodavatelem na základě dodavatelem podané nabídky do zadávacího řízení na podlimitní veřejnou zakázku zadávanou </w:t>
      </w:r>
      <w:r w:rsidR="006E7ADA" w:rsidRPr="00FB1B85">
        <w:rPr>
          <w:rFonts w:eastAsia="Hyundai UL Hinted"/>
          <w:sz w:val="22"/>
          <w:szCs w:val="22"/>
        </w:rPr>
        <w:t xml:space="preserve">ve zjednodušeném podlimitním řízení </w:t>
      </w:r>
      <w:r w:rsidRPr="00FB1B85">
        <w:rPr>
          <w:rFonts w:eastAsia="Hyundai UL Hinted"/>
          <w:sz w:val="22"/>
          <w:szCs w:val="22"/>
        </w:rPr>
        <w:t>v souladu s ustanovením § 53 zákona č.</w:t>
      </w:r>
      <w:r w:rsidR="00A53BBF" w:rsidRPr="00FB1B85">
        <w:rPr>
          <w:rFonts w:eastAsia="Hyundai UL Hinted"/>
          <w:sz w:val="22"/>
          <w:szCs w:val="22"/>
        </w:rPr>
        <w:t> </w:t>
      </w:r>
      <w:r w:rsidRPr="00FB1B85">
        <w:rPr>
          <w:rFonts w:eastAsia="Hyundai UL Hinted"/>
          <w:sz w:val="22"/>
          <w:szCs w:val="22"/>
        </w:rPr>
        <w:t>134/2016 Sb., o zadávání veřejných zakázek, ve znění pozdějších předpisů (dále jen „</w:t>
      </w:r>
      <w:r w:rsidR="00F94370" w:rsidRPr="00FB1B85">
        <w:rPr>
          <w:rFonts w:eastAsia="Hyundai UL Hinted"/>
          <w:sz w:val="22"/>
          <w:szCs w:val="22"/>
        </w:rPr>
        <w:t>ZZVZ</w:t>
      </w:r>
      <w:r w:rsidRPr="00FB1B85">
        <w:rPr>
          <w:rFonts w:eastAsia="Hyundai UL Hinted"/>
          <w:sz w:val="22"/>
          <w:szCs w:val="22"/>
        </w:rPr>
        <w:t xml:space="preserve">“) s názvem </w:t>
      </w:r>
      <w:r w:rsidRPr="00FB1B85">
        <w:rPr>
          <w:rFonts w:eastAsia="Hyundai UL Hinted"/>
          <w:i/>
          <w:iCs/>
          <w:sz w:val="22"/>
          <w:szCs w:val="22"/>
        </w:rPr>
        <w:t>„Operativní leasing osobních automobilů</w:t>
      </w:r>
      <w:r w:rsidR="000B771E" w:rsidRPr="00FB1B85">
        <w:rPr>
          <w:rFonts w:eastAsia="Hyundai UL Hinted"/>
          <w:i/>
          <w:iCs/>
          <w:sz w:val="22"/>
          <w:szCs w:val="22"/>
        </w:rPr>
        <w:t xml:space="preserve"> na dobu 36 měsíců</w:t>
      </w:r>
      <w:r w:rsidRPr="00FB1B85">
        <w:rPr>
          <w:rFonts w:eastAsia="Hyundai UL Hinted"/>
          <w:i/>
          <w:iCs/>
          <w:sz w:val="22"/>
          <w:szCs w:val="22"/>
        </w:rPr>
        <w:t>“</w:t>
      </w:r>
      <w:r w:rsidRPr="00FB1B85">
        <w:rPr>
          <w:rFonts w:eastAsia="Hyundai UL Hinted"/>
          <w:sz w:val="22"/>
          <w:szCs w:val="22"/>
        </w:rPr>
        <w:t xml:space="preserve"> (dále také jen „veřejná zakázka“).</w:t>
      </w:r>
      <w:r w:rsidR="00F94370" w:rsidRPr="00FB1B85">
        <w:rPr>
          <w:sz w:val="22"/>
          <w:szCs w:val="22"/>
        </w:rPr>
        <w:t xml:space="preserve"> </w:t>
      </w:r>
      <w:r w:rsidR="00F94370" w:rsidRPr="00FB1B85">
        <w:rPr>
          <w:rFonts w:eastAsia="Hyundai UL Hinted"/>
          <w:sz w:val="22"/>
          <w:szCs w:val="22"/>
        </w:rPr>
        <w:t>Smluvní strany berou na vědomí a výslovně sjednávají, že pro obsah a plnění závazků z této smlouvy je závazná rovněž dokumentace veřejné zakázky, zejména zadávací dokumentace včetně všech jejích příloh, vysvětlení zadávací dokumentace a případných změn či doplnění zadávacích podmínek, jakož i nabídka dodavatele podaná ve veřejné zakázce (včetně všech jejích součástí).</w:t>
      </w:r>
    </w:p>
    <w:p w14:paraId="20D7AAD8" w14:textId="77777777" w:rsidR="00882DC0" w:rsidRPr="00FB1B85" w:rsidRDefault="002647D3" w:rsidP="00DE5C9B">
      <w:pPr>
        <w:tabs>
          <w:tab w:val="left" w:pos="5040"/>
        </w:tabs>
        <w:rPr>
          <w:rFonts w:eastAsia="Hyundai UL Hinted"/>
          <w:b/>
          <w:sz w:val="22"/>
          <w:szCs w:val="22"/>
        </w:rPr>
      </w:pPr>
      <w:r w:rsidRPr="00FB1B85">
        <w:rPr>
          <w:rFonts w:eastAsia="Hyundai UL Hinted"/>
          <w:b/>
          <w:sz w:val="22"/>
          <w:szCs w:val="22"/>
        </w:rPr>
        <w:tab/>
      </w:r>
    </w:p>
    <w:p w14:paraId="0CC1E628" w14:textId="77777777" w:rsidR="00514828" w:rsidRPr="00FB1B85" w:rsidRDefault="00514828" w:rsidP="00FC73CF">
      <w:pPr>
        <w:spacing w:after="120"/>
        <w:jc w:val="center"/>
        <w:rPr>
          <w:rFonts w:eastAsia="Hyundai UL Hinted"/>
          <w:b/>
          <w:sz w:val="22"/>
          <w:szCs w:val="22"/>
        </w:rPr>
      </w:pPr>
      <w:r w:rsidRPr="00FB1B85">
        <w:rPr>
          <w:rFonts w:eastAsia="Hyundai UL Hinted"/>
          <w:b/>
          <w:sz w:val="22"/>
          <w:szCs w:val="22"/>
        </w:rPr>
        <w:t>II. Předmět smlouvy</w:t>
      </w:r>
    </w:p>
    <w:p w14:paraId="2B515331" w14:textId="56ED24C8" w:rsidR="00FF5C80" w:rsidRPr="00FB1B85" w:rsidRDefault="00FF5C80" w:rsidP="00FB1B85">
      <w:pPr>
        <w:pStyle w:val="Odstavecseseznamem"/>
        <w:widowControl w:val="0"/>
        <w:numPr>
          <w:ilvl w:val="0"/>
          <w:numId w:val="14"/>
        </w:numPr>
        <w:autoSpaceDE w:val="0"/>
        <w:autoSpaceDN w:val="0"/>
        <w:spacing w:after="120"/>
        <w:ind w:left="357" w:hanging="357"/>
        <w:contextualSpacing w:val="0"/>
        <w:jc w:val="both"/>
        <w:rPr>
          <w:rFonts w:ascii="Times New Roman" w:hAnsi="Times New Roman" w:cs="Times New Roman"/>
          <w:sz w:val="22"/>
          <w:szCs w:val="22"/>
        </w:rPr>
      </w:pPr>
      <w:bookmarkStart w:id="1" w:name="_Ref220596887"/>
      <w:r w:rsidRPr="00FB1B85">
        <w:rPr>
          <w:rFonts w:ascii="Times New Roman" w:hAnsi="Times New Roman" w:cs="Times New Roman"/>
          <w:sz w:val="22"/>
          <w:szCs w:val="22"/>
        </w:rPr>
        <w:t xml:space="preserve">Předmětem smlouvy je závazek dodavatele dodat objednateli celkem </w:t>
      </w:r>
      <w:r w:rsidR="00A53BBF" w:rsidRPr="00FB1B85">
        <w:rPr>
          <w:rFonts w:ascii="Times New Roman" w:hAnsi="Times New Roman" w:cs="Times New Roman"/>
          <w:sz w:val="22"/>
          <w:szCs w:val="22"/>
        </w:rPr>
        <w:t>4</w:t>
      </w:r>
      <w:r w:rsidRPr="00FB1B85">
        <w:rPr>
          <w:rFonts w:ascii="Times New Roman" w:hAnsi="Times New Roman" w:cs="Times New Roman"/>
          <w:sz w:val="22"/>
          <w:szCs w:val="22"/>
        </w:rPr>
        <w:t xml:space="preserve"> kus</w:t>
      </w:r>
      <w:r w:rsidR="00A53BBF" w:rsidRPr="00FB1B85">
        <w:rPr>
          <w:rFonts w:ascii="Times New Roman" w:hAnsi="Times New Roman" w:cs="Times New Roman"/>
          <w:sz w:val="22"/>
          <w:szCs w:val="22"/>
        </w:rPr>
        <w:t>y</w:t>
      </w:r>
      <w:r w:rsidRPr="00FB1B85">
        <w:rPr>
          <w:rFonts w:ascii="Times New Roman" w:hAnsi="Times New Roman" w:cs="Times New Roman"/>
          <w:sz w:val="22"/>
          <w:szCs w:val="22"/>
        </w:rPr>
        <w:t xml:space="preserve"> </w:t>
      </w:r>
      <w:r w:rsidR="00031A2E" w:rsidRPr="00FB1B85">
        <w:rPr>
          <w:rFonts w:ascii="Times New Roman" w:hAnsi="Times New Roman" w:cs="Times New Roman"/>
          <w:sz w:val="22"/>
          <w:szCs w:val="22"/>
        </w:rPr>
        <w:t xml:space="preserve">osobních automobilů střední třídy </w:t>
      </w:r>
      <w:r w:rsidRPr="00FB1B85">
        <w:rPr>
          <w:rFonts w:ascii="Times New Roman" w:hAnsi="Times New Roman" w:cs="Times New Roman"/>
          <w:sz w:val="22"/>
          <w:szCs w:val="22"/>
        </w:rPr>
        <w:t xml:space="preserve">a tyto objednateli pronajímat formou operativního leasingu po dobu </w:t>
      </w:r>
      <w:r w:rsidR="00A53BBF" w:rsidRPr="00FB1B85">
        <w:rPr>
          <w:rFonts w:ascii="Times New Roman" w:hAnsi="Times New Roman" w:cs="Times New Roman"/>
          <w:sz w:val="22"/>
          <w:szCs w:val="22"/>
        </w:rPr>
        <w:t>36</w:t>
      </w:r>
      <w:r w:rsidRPr="00FB1B85">
        <w:rPr>
          <w:rFonts w:ascii="Times New Roman" w:hAnsi="Times New Roman" w:cs="Times New Roman"/>
          <w:sz w:val="22"/>
          <w:szCs w:val="22"/>
        </w:rPr>
        <w:t xml:space="preserve"> měsíců</w:t>
      </w:r>
      <w:r w:rsidR="00216281" w:rsidRPr="00FB1B85">
        <w:rPr>
          <w:rFonts w:ascii="Times New Roman" w:hAnsi="Times New Roman" w:cs="Times New Roman"/>
          <w:sz w:val="22"/>
          <w:szCs w:val="22"/>
        </w:rPr>
        <w:t xml:space="preserve"> </w:t>
      </w:r>
      <w:r w:rsidR="00F84842" w:rsidRPr="00FB1B85">
        <w:rPr>
          <w:rFonts w:ascii="Times New Roman" w:hAnsi="Times New Roman" w:cs="Times New Roman"/>
          <w:sz w:val="22"/>
          <w:szCs w:val="22"/>
        </w:rPr>
        <w:t>při</w:t>
      </w:r>
      <w:r w:rsidR="00216281" w:rsidRPr="00FB1B85">
        <w:rPr>
          <w:rFonts w:ascii="Times New Roman" w:hAnsi="Times New Roman" w:cs="Times New Roman"/>
          <w:sz w:val="22"/>
          <w:szCs w:val="22"/>
        </w:rPr>
        <w:t> maximálním nájezd</w:t>
      </w:r>
      <w:r w:rsidR="00F84842" w:rsidRPr="00FB1B85">
        <w:rPr>
          <w:rFonts w:ascii="Times New Roman" w:hAnsi="Times New Roman" w:cs="Times New Roman"/>
          <w:sz w:val="22"/>
          <w:szCs w:val="22"/>
        </w:rPr>
        <w:t>u</w:t>
      </w:r>
      <w:r w:rsidR="00216281" w:rsidRPr="00FB1B85">
        <w:rPr>
          <w:rFonts w:ascii="Times New Roman" w:hAnsi="Times New Roman" w:cs="Times New Roman"/>
          <w:sz w:val="22"/>
          <w:szCs w:val="22"/>
        </w:rPr>
        <w:t xml:space="preserve"> </w:t>
      </w:r>
      <w:r w:rsidR="00F84842" w:rsidRPr="00FB1B85">
        <w:rPr>
          <w:rFonts w:ascii="Times New Roman" w:hAnsi="Times New Roman" w:cs="Times New Roman"/>
          <w:sz w:val="22"/>
          <w:szCs w:val="22"/>
        </w:rPr>
        <w:t>36.000 km za každých 12 měsíců</w:t>
      </w:r>
      <w:r w:rsidRPr="00FB1B85">
        <w:rPr>
          <w:rFonts w:ascii="Times New Roman" w:hAnsi="Times New Roman" w:cs="Times New Roman"/>
          <w:sz w:val="22"/>
          <w:szCs w:val="22"/>
        </w:rPr>
        <w:t xml:space="preserve"> pro každé jednotlivé vozidlo za současného zajišťování služeb souvisejících s provozováním těchto vozidel, na straně druhé závazek objednatele uhradit dodavateli za takto poskytnuté dodávky a služby cenu sjednanou v </w:t>
      </w:r>
      <w:r w:rsidRPr="00FB1B85">
        <w:rPr>
          <w:rFonts w:ascii="Times New Roman" w:hAnsi="Times New Roman" w:cs="Times New Roman"/>
          <w:sz w:val="22"/>
          <w:szCs w:val="22"/>
        </w:rPr>
        <w:lastRenderedPageBreak/>
        <w:t>čl.</w:t>
      </w:r>
      <w:r w:rsidR="00031A2E" w:rsidRPr="00FB1B85">
        <w:rPr>
          <w:rFonts w:ascii="Times New Roman" w:hAnsi="Times New Roman" w:cs="Times New Roman"/>
          <w:sz w:val="22"/>
          <w:szCs w:val="22"/>
        </w:rPr>
        <w:t> </w:t>
      </w:r>
      <w:r w:rsidR="00031A2E" w:rsidRPr="00FB1B85">
        <w:rPr>
          <w:rFonts w:ascii="Times New Roman" w:hAnsi="Times New Roman" w:cs="Times New Roman"/>
          <w:sz w:val="22"/>
          <w:szCs w:val="22"/>
        </w:rPr>
        <w:fldChar w:fldCharType="begin"/>
      </w:r>
      <w:r w:rsidR="00031A2E" w:rsidRPr="00FB1B85">
        <w:rPr>
          <w:rFonts w:ascii="Times New Roman" w:hAnsi="Times New Roman" w:cs="Times New Roman"/>
          <w:sz w:val="22"/>
          <w:szCs w:val="22"/>
        </w:rPr>
        <w:instrText xml:space="preserve"> REF _Ref220579037 \r \h </w:instrText>
      </w:r>
      <w:r w:rsidR="00FB1B85" w:rsidRPr="00FB1B85">
        <w:rPr>
          <w:rFonts w:ascii="Times New Roman" w:hAnsi="Times New Roman" w:cs="Times New Roman"/>
          <w:sz w:val="22"/>
          <w:szCs w:val="22"/>
        </w:rPr>
        <w:instrText xml:space="preserve"> \* MERGEFORMAT </w:instrText>
      </w:r>
      <w:r w:rsidR="00031A2E" w:rsidRPr="00FB1B85">
        <w:rPr>
          <w:rFonts w:ascii="Times New Roman" w:hAnsi="Times New Roman" w:cs="Times New Roman"/>
          <w:sz w:val="22"/>
          <w:szCs w:val="22"/>
        </w:rPr>
      </w:r>
      <w:r w:rsidR="00031A2E" w:rsidRPr="00FB1B85">
        <w:rPr>
          <w:rFonts w:ascii="Times New Roman" w:hAnsi="Times New Roman" w:cs="Times New Roman"/>
          <w:sz w:val="22"/>
          <w:szCs w:val="22"/>
        </w:rPr>
        <w:fldChar w:fldCharType="separate"/>
      </w:r>
      <w:r w:rsidR="00031A2E" w:rsidRPr="00FB1B85">
        <w:rPr>
          <w:rFonts w:ascii="Times New Roman" w:hAnsi="Times New Roman" w:cs="Times New Roman"/>
          <w:sz w:val="22"/>
          <w:szCs w:val="22"/>
        </w:rPr>
        <w:t>IV</w:t>
      </w:r>
      <w:r w:rsidR="00031A2E" w:rsidRPr="00FB1B85">
        <w:rPr>
          <w:rFonts w:ascii="Times New Roman" w:hAnsi="Times New Roman" w:cs="Times New Roman"/>
          <w:sz w:val="22"/>
          <w:szCs w:val="22"/>
        </w:rPr>
        <w:fldChar w:fldCharType="end"/>
      </w:r>
      <w:r w:rsidR="00031A2E" w:rsidRPr="00FB1B85">
        <w:rPr>
          <w:rFonts w:ascii="Times New Roman" w:hAnsi="Times New Roman" w:cs="Times New Roman"/>
          <w:sz w:val="22"/>
          <w:szCs w:val="22"/>
        </w:rPr>
        <w:t xml:space="preserve"> </w:t>
      </w:r>
      <w:r w:rsidRPr="00FB1B85">
        <w:rPr>
          <w:rFonts w:ascii="Times New Roman" w:hAnsi="Times New Roman" w:cs="Times New Roman"/>
          <w:sz w:val="22"/>
          <w:szCs w:val="22"/>
        </w:rPr>
        <w:t xml:space="preserve">smlouvy, a to formou fixního měsíčního nájemného po dobu trvání </w:t>
      </w:r>
      <w:r w:rsidR="00A53BBF" w:rsidRPr="00FB1B85">
        <w:rPr>
          <w:rFonts w:ascii="Times New Roman" w:hAnsi="Times New Roman" w:cs="Times New Roman"/>
          <w:sz w:val="22"/>
          <w:szCs w:val="22"/>
        </w:rPr>
        <w:t>36</w:t>
      </w:r>
      <w:r w:rsidRPr="00FB1B85">
        <w:rPr>
          <w:rFonts w:ascii="Times New Roman" w:hAnsi="Times New Roman" w:cs="Times New Roman"/>
          <w:sz w:val="22"/>
          <w:szCs w:val="22"/>
        </w:rPr>
        <w:t>měsíčního operativního leasingu každého jednotlivého objednateli takto poskytnutého vozidla. Podrobné specifikace dodávaných vozidel, stejně tak vymezení dodavatelem zajišťovaných služeb a plnění souvisejících s provozováním vozidel je uveden v Příloze č. 1 smlouvy – Technická specifikace vozid</w:t>
      </w:r>
      <w:r w:rsidR="00A53BBF" w:rsidRPr="00FB1B85">
        <w:rPr>
          <w:rFonts w:ascii="Times New Roman" w:hAnsi="Times New Roman" w:cs="Times New Roman"/>
          <w:sz w:val="22"/>
          <w:szCs w:val="22"/>
        </w:rPr>
        <w:t>el 1-4</w:t>
      </w:r>
      <w:r w:rsidRPr="00FB1B85">
        <w:rPr>
          <w:rFonts w:ascii="Times New Roman" w:hAnsi="Times New Roman" w:cs="Times New Roman"/>
          <w:sz w:val="22"/>
          <w:szCs w:val="22"/>
        </w:rPr>
        <w:t xml:space="preserve"> a v odst. 1 článku V. této smlouvy.</w:t>
      </w:r>
      <w:bookmarkEnd w:id="1"/>
      <w:r w:rsidR="00112028">
        <w:rPr>
          <w:rFonts w:ascii="Times New Roman" w:hAnsi="Times New Roman" w:cs="Times New Roman"/>
          <w:sz w:val="22"/>
          <w:szCs w:val="22"/>
        </w:rPr>
        <w:t xml:space="preserve"> </w:t>
      </w:r>
    </w:p>
    <w:p w14:paraId="41255C53" w14:textId="684B2C00" w:rsidR="006E7ADA" w:rsidRPr="00FB1B85" w:rsidRDefault="006E7ADA" w:rsidP="00FB1B85">
      <w:pPr>
        <w:pStyle w:val="Odstavecseseznamem"/>
        <w:widowControl w:val="0"/>
        <w:numPr>
          <w:ilvl w:val="0"/>
          <w:numId w:val="14"/>
        </w:numPr>
        <w:autoSpaceDE w:val="0"/>
        <w:autoSpaceDN w:val="0"/>
        <w:spacing w:after="120"/>
        <w:ind w:left="357" w:hanging="357"/>
        <w:contextualSpacing w:val="0"/>
        <w:jc w:val="both"/>
        <w:rPr>
          <w:rFonts w:ascii="Times New Roman" w:hAnsi="Times New Roman" w:cs="Times New Roman"/>
          <w:sz w:val="22"/>
          <w:szCs w:val="22"/>
        </w:rPr>
      </w:pPr>
      <w:bookmarkStart w:id="2" w:name="_Ref220596871"/>
      <w:r w:rsidRPr="00FB1B85">
        <w:rPr>
          <w:rFonts w:ascii="Times New Roman" w:hAnsi="Times New Roman" w:cs="Times New Roman"/>
          <w:sz w:val="22"/>
          <w:szCs w:val="22"/>
        </w:rPr>
        <w:t xml:space="preserve">Objednatel a Dodavatel sjednávají, že k jednotlivým vozidlům </w:t>
      </w:r>
      <w:r w:rsidR="003426D7">
        <w:rPr>
          <w:rFonts w:ascii="Times New Roman" w:hAnsi="Times New Roman" w:cs="Times New Roman"/>
          <w:sz w:val="22"/>
          <w:szCs w:val="22"/>
        </w:rPr>
        <w:t>bude uzavřena</w:t>
      </w:r>
      <w:r w:rsidRPr="00FB1B85">
        <w:rPr>
          <w:rFonts w:ascii="Times New Roman" w:hAnsi="Times New Roman" w:cs="Times New Roman"/>
          <w:sz w:val="22"/>
          <w:szCs w:val="22"/>
        </w:rPr>
        <w:t xml:space="preserve"> dílčí formulářová smlouva / objednávka / předávací či akceptační protokol nebo jiný obdobný dokument vztahující se ke konkrétnímu vozidlu (dále jen „Doplňková smlouva“). Doplňková smlouva slouží výlučně k</w:t>
      </w:r>
      <w:r w:rsidR="00FB1B85" w:rsidRPr="00FB1B85">
        <w:rPr>
          <w:rFonts w:ascii="Times New Roman" w:hAnsi="Times New Roman" w:cs="Times New Roman"/>
          <w:sz w:val="22"/>
          <w:szCs w:val="22"/>
        </w:rPr>
        <w:t>e</w:t>
      </w:r>
      <w:r w:rsidRPr="00FB1B85">
        <w:rPr>
          <w:rFonts w:ascii="Times New Roman" w:hAnsi="Times New Roman" w:cs="Times New Roman"/>
          <w:sz w:val="22"/>
          <w:szCs w:val="22"/>
        </w:rPr>
        <w:t xml:space="preserve"> konkretizaci plnění ke konkrétnímu vozidlu a nesmí měnit, nahrazovat ani doplňovat práva a povinnosti sjednané v této smlouvě, ledaže tato smlouva výslovně stanoví jinak.</w:t>
      </w:r>
      <w:bookmarkEnd w:id="2"/>
    </w:p>
    <w:p w14:paraId="46EC31FC" w14:textId="1C1BFD09" w:rsidR="006E7ADA" w:rsidRPr="00FB1B85" w:rsidRDefault="006E7ADA" w:rsidP="00FB1B85">
      <w:pPr>
        <w:pStyle w:val="Odstavecseseznamem"/>
        <w:widowControl w:val="0"/>
        <w:numPr>
          <w:ilvl w:val="1"/>
          <w:numId w:val="14"/>
        </w:numPr>
        <w:autoSpaceDE w:val="0"/>
        <w:autoSpaceDN w:val="0"/>
        <w:contextualSpacing w:val="0"/>
        <w:jc w:val="both"/>
        <w:rPr>
          <w:rFonts w:ascii="Times New Roman" w:hAnsi="Times New Roman" w:cs="Times New Roman"/>
          <w:sz w:val="22"/>
          <w:szCs w:val="22"/>
        </w:rPr>
      </w:pPr>
      <w:r w:rsidRPr="00FB1B85">
        <w:rPr>
          <w:rFonts w:ascii="Times New Roman" w:hAnsi="Times New Roman" w:cs="Times New Roman"/>
          <w:sz w:val="22"/>
          <w:szCs w:val="22"/>
        </w:rPr>
        <w:t>Doplňková smlouva musí vždy jednoznačně identifikovat konkrétní vozidlo (zejména VIN/RZ), dobu a místo předání, stav tachometru, stav paliva/nabití, předanou výbavu a příslušenství a případně zjištěné vady při předání; tím však nezakuje žádné zúžení požadované výbavy, parametrů vozidla ani rozsahu služeb a plnění sjednaných touto smlouvou, včetně Přílohy č. 1.</w:t>
      </w:r>
    </w:p>
    <w:p w14:paraId="67768285" w14:textId="27901200" w:rsidR="006E7ADA" w:rsidRPr="00FB1B85" w:rsidRDefault="006E7ADA" w:rsidP="00FF5C80">
      <w:pPr>
        <w:pStyle w:val="Odstavecseseznamem"/>
        <w:widowControl w:val="0"/>
        <w:numPr>
          <w:ilvl w:val="1"/>
          <w:numId w:val="14"/>
        </w:numPr>
        <w:autoSpaceDE w:val="0"/>
        <w:autoSpaceDN w:val="0"/>
        <w:contextualSpacing w:val="0"/>
        <w:jc w:val="both"/>
        <w:rPr>
          <w:rFonts w:ascii="Times New Roman" w:hAnsi="Times New Roman" w:cs="Times New Roman"/>
          <w:sz w:val="22"/>
          <w:szCs w:val="22"/>
        </w:rPr>
      </w:pPr>
      <w:r w:rsidRPr="00FB1B85">
        <w:rPr>
          <w:rFonts w:ascii="Times New Roman" w:hAnsi="Times New Roman" w:cs="Times New Roman"/>
          <w:sz w:val="22"/>
          <w:szCs w:val="22"/>
        </w:rPr>
        <w:t>Doplňková smlouva nesmí založit jakékoli navýšení peněžitého plnění Objednatele vůči Dodavateli (zejména navýšení fixního nájemného, zavedení nových poplatků, příplatků, paušálů, sankcí, administrativních či manipulačních poplatků apod.) oproti ujednáním této smlouvy; jakékoli takové ujednání se považuje za neúčinné.</w:t>
      </w:r>
    </w:p>
    <w:p w14:paraId="05046D24" w14:textId="20B9E9D6" w:rsidR="006E7ADA" w:rsidRPr="00FB1B85" w:rsidRDefault="006E7ADA" w:rsidP="006E7ADA">
      <w:pPr>
        <w:pStyle w:val="Odstavecseseznamem"/>
        <w:widowControl w:val="0"/>
        <w:numPr>
          <w:ilvl w:val="1"/>
          <w:numId w:val="14"/>
        </w:numPr>
        <w:autoSpaceDE w:val="0"/>
        <w:autoSpaceDN w:val="0"/>
        <w:contextualSpacing w:val="0"/>
        <w:jc w:val="both"/>
        <w:rPr>
          <w:rFonts w:ascii="Times New Roman" w:hAnsi="Times New Roman" w:cs="Times New Roman"/>
          <w:sz w:val="22"/>
          <w:szCs w:val="22"/>
        </w:rPr>
      </w:pPr>
      <w:r w:rsidRPr="00FB1B85">
        <w:rPr>
          <w:rFonts w:ascii="Times New Roman" w:hAnsi="Times New Roman" w:cs="Times New Roman"/>
          <w:sz w:val="22"/>
          <w:szCs w:val="22"/>
        </w:rPr>
        <w:t>Doplňková smlouva nesmí měnit ani zavádět odlišný režim odpovědnosti, pojištění, spoluúčasti, náhrady škody, sankcí, limitů, výluk, servisních podmínek, způsobu předání/vrácení, ukončení nájmu ani jiných práv a povinností sjednaných touto smlouvou; jakékoli takové ujednání se považuje za neúčinné.</w:t>
      </w:r>
    </w:p>
    <w:p w14:paraId="224623FD" w14:textId="58F91FF0" w:rsidR="006E7ADA" w:rsidRPr="008F663E" w:rsidRDefault="006E7ADA" w:rsidP="006E7ADA">
      <w:pPr>
        <w:pStyle w:val="Odstavecseseznamem"/>
        <w:widowControl w:val="0"/>
        <w:numPr>
          <w:ilvl w:val="1"/>
          <w:numId w:val="14"/>
        </w:numPr>
        <w:autoSpaceDE w:val="0"/>
        <w:autoSpaceDN w:val="0"/>
        <w:contextualSpacing w:val="0"/>
        <w:jc w:val="both"/>
        <w:rPr>
          <w:rFonts w:ascii="Times New Roman" w:hAnsi="Times New Roman" w:cs="Times New Roman"/>
          <w:sz w:val="22"/>
          <w:szCs w:val="22"/>
        </w:rPr>
      </w:pPr>
      <w:r w:rsidRPr="008F663E">
        <w:rPr>
          <w:rFonts w:ascii="Times New Roman" w:hAnsi="Times New Roman" w:cs="Times New Roman"/>
          <w:sz w:val="22"/>
          <w:szCs w:val="22"/>
        </w:rPr>
        <w:t>V případě rozporu či kolize má vždy přednost ujednání obsažené v této smlouvě (včetně jejích příloh</w:t>
      </w:r>
      <w:r w:rsidR="00197B24">
        <w:rPr>
          <w:rFonts w:ascii="Times New Roman" w:hAnsi="Times New Roman" w:cs="Times New Roman"/>
          <w:sz w:val="22"/>
          <w:szCs w:val="22"/>
        </w:rPr>
        <w:t>, vyjma obchodních podmínek</w:t>
      </w:r>
      <w:r w:rsidRPr="008F663E">
        <w:rPr>
          <w:rFonts w:ascii="Times New Roman" w:hAnsi="Times New Roman" w:cs="Times New Roman"/>
          <w:sz w:val="22"/>
          <w:szCs w:val="22"/>
        </w:rPr>
        <w:t xml:space="preserve">) a k rozporným ustanovením Doplňkové smlouvy </w:t>
      </w:r>
      <w:r w:rsidR="00197B24">
        <w:rPr>
          <w:rFonts w:ascii="Times New Roman" w:hAnsi="Times New Roman" w:cs="Times New Roman"/>
          <w:sz w:val="22"/>
          <w:szCs w:val="22"/>
        </w:rPr>
        <w:t xml:space="preserve">a </w:t>
      </w:r>
      <w:r w:rsidR="00197B24" w:rsidRPr="00FB1B85">
        <w:rPr>
          <w:rFonts w:ascii="Times New Roman" w:hAnsi="Times New Roman" w:cs="Times New Roman"/>
          <w:sz w:val="22"/>
          <w:szCs w:val="22"/>
        </w:rPr>
        <w:t>obchodních podmín</w:t>
      </w:r>
      <w:r w:rsidR="00197B24">
        <w:rPr>
          <w:rFonts w:ascii="Times New Roman" w:hAnsi="Times New Roman" w:cs="Times New Roman"/>
          <w:sz w:val="22"/>
          <w:szCs w:val="22"/>
        </w:rPr>
        <w:t>ek</w:t>
      </w:r>
      <w:r w:rsidR="00197B24" w:rsidRPr="00FB1B85">
        <w:rPr>
          <w:rFonts w:ascii="Times New Roman" w:hAnsi="Times New Roman" w:cs="Times New Roman"/>
          <w:sz w:val="22"/>
          <w:szCs w:val="22"/>
        </w:rPr>
        <w:t xml:space="preserve"> dodavatele (příloha č. 4 této smlouvy)</w:t>
      </w:r>
      <w:r w:rsidR="00197B24">
        <w:rPr>
          <w:rFonts w:ascii="Times New Roman" w:hAnsi="Times New Roman" w:cs="Times New Roman"/>
          <w:sz w:val="22"/>
          <w:szCs w:val="22"/>
        </w:rPr>
        <w:t xml:space="preserve"> </w:t>
      </w:r>
      <w:r w:rsidR="00197B24" w:rsidRPr="008F663E">
        <w:rPr>
          <w:rFonts w:ascii="Times New Roman" w:hAnsi="Times New Roman" w:cs="Times New Roman"/>
          <w:sz w:val="22"/>
          <w:szCs w:val="22"/>
        </w:rPr>
        <w:t>se nepřihlíží</w:t>
      </w:r>
      <w:r w:rsidRPr="008F663E">
        <w:rPr>
          <w:rFonts w:ascii="Times New Roman" w:hAnsi="Times New Roman" w:cs="Times New Roman"/>
          <w:sz w:val="22"/>
          <w:szCs w:val="22"/>
        </w:rPr>
        <w:t>.</w:t>
      </w:r>
    </w:p>
    <w:p w14:paraId="5D4F81B7" w14:textId="0CB8C383" w:rsidR="00FF5C80" w:rsidRPr="00FB1B85" w:rsidRDefault="00FF5C80" w:rsidP="006E7ADA">
      <w:pPr>
        <w:pStyle w:val="Odstavecseseznamem"/>
        <w:widowControl w:val="0"/>
        <w:numPr>
          <w:ilvl w:val="1"/>
          <w:numId w:val="14"/>
        </w:numPr>
        <w:autoSpaceDE w:val="0"/>
        <w:autoSpaceDN w:val="0"/>
        <w:contextualSpacing w:val="0"/>
        <w:jc w:val="both"/>
        <w:rPr>
          <w:rFonts w:ascii="Times New Roman" w:hAnsi="Times New Roman" w:cs="Times New Roman"/>
          <w:sz w:val="22"/>
          <w:szCs w:val="22"/>
        </w:rPr>
      </w:pPr>
      <w:r w:rsidRPr="00FB1B85">
        <w:rPr>
          <w:rFonts w:ascii="Times New Roman" w:hAnsi="Times New Roman" w:cs="Times New Roman"/>
          <w:sz w:val="22"/>
          <w:szCs w:val="22"/>
        </w:rPr>
        <w:t xml:space="preserve">jakákoli práva a povinnosti smluvních stran na základě takové doplňkové smlouvy budou vykládána v souladu s touto smlouvou, pro případ jakéhokoliv rozporu či kolize s právy a povinnostmi, upravenými v této smlouvě, má přednost a mezi smluvními stranami </w:t>
      </w:r>
      <w:r w:rsidR="00197B24">
        <w:rPr>
          <w:rFonts w:ascii="Times New Roman" w:hAnsi="Times New Roman" w:cs="Times New Roman"/>
          <w:sz w:val="22"/>
          <w:szCs w:val="22"/>
        </w:rPr>
        <w:t xml:space="preserve">a </w:t>
      </w:r>
      <w:r w:rsidRPr="00FB1B85">
        <w:rPr>
          <w:rFonts w:ascii="Times New Roman" w:hAnsi="Times New Roman" w:cs="Times New Roman"/>
          <w:sz w:val="22"/>
          <w:szCs w:val="22"/>
        </w:rPr>
        <w:t>platí za sjednanou úprava obsažená v této smlouvě</w:t>
      </w:r>
      <w:r w:rsidR="00197B24">
        <w:rPr>
          <w:rFonts w:ascii="Times New Roman" w:hAnsi="Times New Roman" w:cs="Times New Roman"/>
          <w:sz w:val="22"/>
          <w:szCs w:val="22"/>
        </w:rPr>
        <w:t>.</w:t>
      </w:r>
      <w:r w:rsidRPr="00FB1B85">
        <w:rPr>
          <w:rFonts w:ascii="Times New Roman" w:hAnsi="Times New Roman" w:cs="Times New Roman"/>
          <w:sz w:val="22"/>
          <w:szCs w:val="22"/>
        </w:rPr>
        <w:t xml:space="preserve"> </w:t>
      </w:r>
      <w:r w:rsidR="00197B24">
        <w:rPr>
          <w:rFonts w:ascii="Times New Roman" w:hAnsi="Times New Roman" w:cs="Times New Roman"/>
          <w:sz w:val="22"/>
          <w:szCs w:val="22"/>
        </w:rPr>
        <w:t>O</w:t>
      </w:r>
      <w:r w:rsidRPr="00FB1B85">
        <w:rPr>
          <w:rFonts w:ascii="Times New Roman" w:hAnsi="Times New Roman" w:cs="Times New Roman"/>
          <w:sz w:val="22"/>
          <w:szCs w:val="22"/>
        </w:rPr>
        <w:t>dchylné úpravy doplňkové smlouvy</w:t>
      </w:r>
      <w:r w:rsidR="00197B24">
        <w:rPr>
          <w:rFonts w:ascii="Times New Roman" w:hAnsi="Times New Roman" w:cs="Times New Roman"/>
          <w:sz w:val="22"/>
          <w:szCs w:val="22"/>
        </w:rPr>
        <w:t xml:space="preserve"> nebo</w:t>
      </w:r>
      <w:r w:rsidR="00197B24" w:rsidRPr="00FB1B85">
        <w:rPr>
          <w:rFonts w:ascii="Times New Roman" w:hAnsi="Times New Roman" w:cs="Times New Roman"/>
          <w:sz w:val="22"/>
          <w:szCs w:val="22"/>
        </w:rPr>
        <w:t xml:space="preserve"> obchodních podmín</w:t>
      </w:r>
      <w:r w:rsidR="00197B24">
        <w:rPr>
          <w:rFonts w:ascii="Times New Roman" w:hAnsi="Times New Roman" w:cs="Times New Roman"/>
          <w:sz w:val="22"/>
          <w:szCs w:val="22"/>
        </w:rPr>
        <w:t>ek</w:t>
      </w:r>
      <w:r w:rsidR="00197B24" w:rsidRPr="00FB1B85">
        <w:rPr>
          <w:rFonts w:ascii="Times New Roman" w:hAnsi="Times New Roman" w:cs="Times New Roman"/>
          <w:sz w:val="22"/>
          <w:szCs w:val="22"/>
        </w:rPr>
        <w:t xml:space="preserve"> dodavatele (příloha č. 4 této smlouvy)</w:t>
      </w:r>
      <w:r w:rsidRPr="00FB1B85">
        <w:rPr>
          <w:rFonts w:ascii="Times New Roman" w:hAnsi="Times New Roman" w:cs="Times New Roman"/>
          <w:sz w:val="22"/>
          <w:szCs w:val="22"/>
        </w:rPr>
        <w:t xml:space="preserve"> se tak nepoužij</w:t>
      </w:r>
      <w:r w:rsidR="00197B24">
        <w:rPr>
          <w:rFonts w:ascii="Times New Roman" w:hAnsi="Times New Roman" w:cs="Times New Roman"/>
          <w:sz w:val="22"/>
          <w:szCs w:val="22"/>
        </w:rPr>
        <w:t>í</w:t>
      </w:r>
      <w:r w:rsidRPr="00FB1B85">
        <w:rPr>
          <w:rFonts w:ascii="Times New Roman" w:hAnsi="Times New Roman" w:cs="Times New Roman"/>
          <w:sz w:val="22"/>
          <w:szCs w:val="22"/>
        </w:rPr>
        <w:t xml:space="preserve"> vůbec a nepřihlíží se k n</w:t>
      </w:r>
      <w:r w:rsidR="00197B24">
        <w:rPr>
          <w:rFonts w:ascii="Times New Roman" w:hAnsi="Times New Roman" w:cs="Times New Roman"/>
          <w:sz w:val="22"/>
          <w:szCs w:val="22"/>
        </w:rPr>
        <w:t>im</w:t>
      </w:r>
      <w:r w:rsidRPr="00FB1B85">
        <w:rPr>
          <w:rFonts w:ascii="Times New Roman" w:hAnsi="Times New Roman" w:cs="Times New Roman"/>
          <w:sz w:val="22"/>
          <w:szCs w:val="22"/>
        </w:rPr>
        <w:t>, anebo se použij</w:t>
      </w:r>
      <w:r w:rsidR="00197B24">
        <w:rPr>
          <w:rFonts w:ascii="Times New Roman" w:hAnsi="Times New Roman" w:cs="Times New Roman"/>
          <w:sz w:val="22"/>
          <w:szCs w:val="22"/>
        </w:rPr>
        <w:t>í</w:t>
      </w:r>
      <w:r w:rsidRPr="00FB1B85">
        <w:rPr>
          <w:rFonts w:ascii="Times New Roman" w:hAnsi="Times New Roman" w:cs="Times New Roman"/>
          <w:sz w:val="22"/>
          <w:szCs w:val="22"/>
        </w:rPr>
        <w:t xml:space="preserve"> pouze v takovém rozsahu, v jakém neodporuj</w:t>
      </w:r>
      <w:r w:rsidR="00197B24">
        <w:rPr>
          <w:rFonts w:ascii="Times New Roman" w:hAnsi="Times New Roman" w:cs="Times New Roman"/>
          <w:sz w:val="22"/>
          <w:szCs w:val="22"/>
        </w:rPr>
        <w:t>í</w:t>
      </w:r>
      <w:r w:rsidRPr="00FB1B85">
        <w:rPr>
          <w:rFonts w:ascii="Times New Roman" w:hAnsi="Times New Roman" w:cs="Times New Roman"/>
          <w:sz w:val="22"/>
          <w:szCs w:val="22"/>
        </w:rPr>
        <w:t xml:space="preserve"> či nekoliduj</w:t>
      </w:r>
      <w:r w:rsidR="00197B24">
        <w:rPr>
          <w:rFonts w:ascii="Times New Roman" w:hAnsi="Times New Roman" w:cs="Times New Roman"/>
          <w:sz w:val="22"/>
          <w:szCs w:val="22"/>
        </w:rPr>
        <w:t>í</w:t>
      </w:r>
      <w:r w:rsidRPr="00FB1B85">
        <w:rPr>
          <w:rFonts w:ascii="Times New Roman" w:hAnsi="Times New Roman" w:cs="Times New Roman"/>
          <w:sz w:val="22"/>
          <w:szCs w:val="22"/>
        </w:rPr>
        <w:t xml:space="preserve"> s úpravou práv a povinností z</w:t>
      </w:r>
      <w:r w:rsidR="00197B24">
        <w:rPr>
          <w:rFonts w:ascii="Times New Roman" w:hAnsi="Times New Roman" w:cs="Times New Roman"/>
          <w:sz w:val="22"/>
          <w:szCs w:val="22"/>
        </w:rPr>
        <w:t xml:space="preserve"> této</w:t>
      </w:r>
      <w:r w:rsidRPr="00FB1B85">
        <w:rPr>
          <w:rFonts w:ascii="Times New Roman" w:hAnsi="Times New Roman" w:cs="Times New Roman"/>
          <w:sz w:val="22"/>
          <w:szCs w:val="22"/>
        </w:rPr>
        <w:t xml:space="preserve"> smlouvy;</w:t>
      </w:r>
    </w:p>
    <w:p w14:paraId="211CA617" w14:textId="1B358716" w:rsidR="006E7ADA" w:rsidRPr="00FB1B85" w:rsidRDefault="006E7ADA" w:rsidP="006E7ADA">
      <w:pPr>
        <w:pStyle w:val="Odstavecseseznamem"/>
        <w:widowControl w:val="0"/>
        <w:numPr>
          <w:ilvl w:val="1"/>
          <w:numId w:val="14"/>
        </w:numPr>
        <w:autoSpaceDE w:val="0"/>
        <w:autoSpaceDN w:val="0"/>
        <w:contextualSpacing w:val="0"/>
        <w:jc w:val="both"/>
        <w:rPr>
          <w:rFonts w:ascii="Times New Roman" w:hAnsi="Times New Roman" w:cs="Times New Roman"/>
          <w:sz w:val="22"/>
          <w:szCs w:val="22"/>
        </w:rPr>
      </w:pPr>
      <w:r w:rsidRPr="00FB1B85">
        <w:rPr>
          <w:rFonts w:ascii="Times New Roman" w:hAnsi="Times New Roman" w:cs="Times New Roman"/>
          <w:sz w:val="22"/>
          <w:szCs w:val="22"/>
        </w:rPr>
        <w:t>Jakékoli jiné všeobecné obchodní podmínky dodavatele, ceníky, provozní řády, smluvní podmínky „na webu“, v aplikaci, v rezervačním systému, v e-mailové komunikaci, na zadní straně formulářů, prostřednictvím odkazu/QR kódu nebo jiným obdobným způsobem (dále jen „VOP Dodavatele“) se na právní vztah založený touto smlouvou nepoužijí, a to ani tehdy, pokud na ně Doplňková smlouva odkazuje nebo je činí součástí. Ujednání VOP Dodavatele je možné použít pouze tehdy, je-li výslovně převzato do textu této smlouvy formou písemného dodatku dle písm. g).</w:t>
      </w:r>
    </w:p>
    <w:p w14:paraId="104DB98C" w14:textId="6264AB2E" w:rsidR="006E7ADA" w:rsidRPr="00FB1B85" w:rsidRDefault="006E7ADA" w:rsidP="006E7ADA">
      <w:pPr>
        <w:pStyle w:val="Odstavecseseznamem"/>
        <w:widowControl w:val="0"/>
        <w:numPr>
          <w:ilvl w:val="1"/>
          <w:numId w:val="14"/>
        </w:numPr>
        <w:autoSpaceDE w:val="0"/>
        <w:autoSpaceDN w:val="0"/>
        <w:contextualSpacing w:val="0"/>
        <w:jc w:val="both"/>
        <w:rPr>
          <w:rFonts w:ascii="Times New Roman" w:hAnsi="Times New Roman" w:cs="Times New Roman"/>
          <w:sz w:val="22"/>
          <w:szCs w:val="22"/>
        </w:rPr>
      </w:pPr>
      <w:r w:rsidRPr="00FB1B85">
        <w:rPr>
          <w:rFonts w:ascii="Times New Roman" w:hAnsi="Times New Roman" w:cs="Times New Roman"/>
          <w:sz w:val="22"/>
          <w:szCs w:val="22"/>
        </w:rPr>
        <w:t>Jakákoli změna této smlouvy, odchylka od ní nebo ujednání, které má mít přednost před touto smlouvou, je platná pouze tehdy, bude-li provedena výhradně formou písemného dodatku k této smlouvě, výslovně označeného jako „Dodatek“, podepsaného oprávněnými zástupci obou smluvních stran. Doplňková smlouva ani žádný formulář, objednávka, předávací protokol či jiný dokument Dodavatele se za takový dodatek nepovažuje.</w:t>
      </w:r>
    </w:p>
    <w:p w14:paraId="7F430BA4" w14:textId="77777777" w:rsidR="00467263" w:rsidRPr="00FB1B85" w:rsidRDefault="00467263" w:rsidP="000D2D16">
      <w:pPr>
        <w:jc w:val="center"/>
        <w:rPr>
          <w:rFonts w:eastAsia="Hyundai UL Hinted"/>
          <w:b/>
          <w:sz w:val="22"/>
          <w:szCs w:val="22"/>
        </w:rPr>
      </w:pPr>
    </w:p>
    <w:p w14:paraId="4A227CAD" w14:textId="5C44E0E7" w:rsidR="00514828" w:rsidRPr="00FB1B85" w:rsidRDefault="00514828" w:rsidP="00FC73CF">
      <w:pPr>
        <w:spacing w:after="120"/>
        <w:jc w:val="center"/>
        <w:rPr>
          <w:rFonts w:eastAsia="Hyundai UL Hinted"/>
          <w:b/>
          <w:sz w:val="22"/>
          <w:szCs w:val="22"/>
        </w:rPr>
      </w:pPr>
      <w:r w:rsidRPr="00FB1B85">
        <w:rPr>
          <w:rFonts w:eastAsia="Hyundai UL Hinted"/>
          <w:b/>
          <w:sz w:val="22"/>
          <w:szCs w:val="22"/>
        </w:rPr>
        <w:t xml:space="preserve">III. </w:t>
      </w:r>
      <w:r w:rsidR="00FF5C80" w:rsidRPr="00FB1B85">
        <w:rPr>
          <w:rFonts w:eastAsia="Hyundai UL Hinted"/>
          <w:b/>
          <w:sz w:val="22"/>
          <w:szCs w:val="22"/>
        </w:rPr>
        <w:t>Doba a místo plnění</w:t>
      </w:r>
    </w:p>
    <w:p w14:paraId="56F4229E" w14:textId="545E0F40" w:rsidR="00FF5C80" w:rsidRPr="00FB1B85" w:rsidRDefault="00FF5C80" w:rsidP="00FB1B85">
      <w:pPr>
        <w:pStyle w:val="Odstavecseseznamem"/>
        <w:widowControl w:val="0"/>
        <w:numPr>
          <w:ilvl w:val="0"/>
          <w:numId w:val="15"/>
        </w:numPr>
        <w:autoSpaceDE w:val="0"/>
        <w:autoSpaceDN w:val="0"/>
        <w:spacing w:after="120"/>
        <w:ind w:left="357" w:hanging="357"/>
        <w:contextualSpacing w:val="0"/>
        <w:jc w:val="both"/>
        <w:rPr>
          <w:rFonts w:ascii="Times New Roman" w:hAnsi="Times New Roman" w:cs="Times New Roman"/>
          <w:sz w:val="22"/>
          <w:szCs w:val="22"/>
        </w:rPr>
      </w:pPr>
      <w:r w:rsidRPr="00FB1B85">
        <w:rPr>
          <w:rFonts w:ascii="Times New Roman" w:hAnsi="Times New Roman" w:cs="Times New Roman"/>
          <w:sz w:val="22"/>
          <w:szCs w:val="22"/>
        </w:rPr>
        <w:t>Dodavatel dodá vozidla dle Přílohy č. 1 tak, že vozidla dodá nejpozději</w:t>
      </w:r>
      <w:r w:rsidR="006E74DA">
        <w:rPr>
          <w:rFonts w:ascii="Times New Roman" w:hAnsi="Times New Roman" w:cs="Times New Roman"/>
          <w:sz w:val="22"/>
          <w:szCs w:val="22"/>
        </w:rPr>
        <w:t xml:space="preserve"> do 4 týdnů od účinnosti </w:t>
      </w:r>
      <w:r w:rsidR="00C02FFB">
        <w:rPr>
          <w:rFonts w:ascii="Times New Roman" w:hAnsi="Times New Roman" w:cs="Times New Roman"/>
          <w:sz w:val="22"/>
          <w:szCs w:val="22"/>
        </w:rPr>
        <w:t xml:space="preserve">této </w:t>
      </w:r>
      <w:r w:rsidR="006E74DA">
        <w:rPr>
          <w:rFonts w:ascii="Times New Roman" w:hAnsi="Times New Roman" w:cs="Times New Roman"/>
          <w:sz w:val="22"/>
          <w:szCs w:val="22"/>
        </w:rPr>
        <w:t>smlouvy. Dřívější plnění je možné</w:t>
      </w:r>
      <w:r w:rsidRPr="00FB1B85">
        <w:rPr>
          <w:rFonts w:ascii="Times New Roman" w:hAnsi="Times New Roman" w:cs="Times New Roman"/>
          <w:sz w:val="22"/>
          <w:szCs w:val="22"/>
        </w:rPr>
        <w:t xml:space="preserve">. </w:t>
      </w:r>
      <w:r w:rsidR="00F94370" w:rsidRPr="00FB1B85">
        <w:rPr>
          <w:rFonts w:ascii="Times New Roman" w:hAnsi="Times New Roman" w:cs="Times New Roman"/>
          <w:sz w:val="22"/>
          <w:szCs w:val="22"/>
        </w:rPr>
        <w:t>Konkrétní den dodání jednotlivých vozidel se stanoví tak, že Dodavatel vyzve Objednatele k jejich převzetí; Dodavatel je povinen dodat jednotlivá vozidla Objednateli nejpozději ve lhůtě pěti (5) pracovních dnů ode dne doručení výzvy Objednateli, není-li mezi smluvními stranami v konkrétním případě písemně sjednáno jinak.</w:t>
      </w:r>
    </w:p>
    <w:p w14:paraId="6EE0F744" w14:textId="53CDBCEA" w:rsidR="00FF5C80" w:rsidRPr="00FB1B85" w:rsidRDefault="00A616E8" w:rsidP="00FB1B85">
      <w:pPr>
        <w:pStyle w:val="Odstavecseseznamem"/>
        <w:widowControl w:val="0"/>
        <w:numPr>
          <w:ilvl w:val="0"/>
          <w:numId w:val="15"/>
        </w:numPr>
        <w:autoSpaceDE w:val="0"/>
        <w:autoSpaceDN w:val="0"/>
        <w:spacing w:after="120"/>
        <w:ind w:left="357" w:hanging="357"/>
        <w:contextualSpacing w:val="0"/>
        <w:jc w:val="both"/>
        <w:rPr>
          <w:rFonts w:ascii="Times New Roman" w:hAnsi="Times New Roman" w:cs="Times New Roman"/>
          <w:sz w:val="22"/>
          <w:szCs w:val="22"/>
        </w:rPr>
      </w:pPr>
      <w:r w:rsidRPr="00FB1B85">
        <w:rPr>
          <w:rFonts w:ascii="Times New Roman" w:hAnsi="Times New Roman" w:cs="Times New Roman"/>
          <w:sz w:val="22"/>
          <w:szCs w:val="22"/>
        </w:rPr>
        <w:t>Smlouva, resp. doba trvání operativního leasingu, se sjednává na dobu</w:t>
      </w:r>
      <w:r w:rsidR="00112028">
        <w:rPr>
          <w:rFonts w:ascii="Times New Roman" w:hAnsi="Times New Roman" w:cs="Times New Roman"/>
          <w:sz w:val="22"/>
          <w:szCs w:val="22"/>
        </w:rPr>
        <w:t xml:space="preserve"> 36 měsíců</w:t>
      </w:r>
      <w:r w:rsidRPr="00FB1B85">
        <w:rPr>
          <w:rFonts w:ascii="Times New Roman" w:hAnsi="Times New Roman" w:cs="Times New Roman"/>
          <w:sz w:val="22"/>
          <w:szCs w:val="22"/>
        </w:rPr>
        <w:t>.</w:t>
      </w:r>
      <w:r w:rsidR="00FF5C80" w:rsidRPr="00FB1B85">
        <w:rPr>
          <w:rFonts w:ascii="Times New Roman" w:hAnsi="Times New Roman" w:cs="Times New Roman"/>
          <w:sz w:val="22"/>
          <w:szCs w:val="22"/>
        </w:rPr>
        <w:t xml:space="preserve"> Pronájem každého jednotlivého vozidla začíná okamžikem převzetí vozidla objednatelem na základě písemného protokolu o předání a převzetí vozidla. </w:t>
      </w:r>
      <w:r w:rsidR="00DD1FF0" w:rsidRPr="00FB1B85">
        <w:rPr>
          <w:rFonts w:ascii="Times New Roman" w:hAnsi="Times New Roman" w:cs="Times New Roman"/>
          <w:sz w:val="22"/>
          <w:szCs w:val="22"/>
        </w:rPr>
        <w:t xml:space="preserve">Pronájem každého jednotlivého vozidla končí po uplynutí </w:t>
      </w:r>
      <w:r w:rsidR="00DD1FF0" w:rsidRPr="00FB1B85">
        <w:rPr>
          <w:rFonts w:ascii="Times New Roman" w:hAnsi="Times New Roman" w:cs="Times New Roman"/>
          <w:sz w:val="22"/>
          <w:szCs w:val="22"/>
        </w:rPr>
        <w:lastRenderedPageBreak/>
        <w:t>doby pronájmu</w:t>
      </w:r>
      <w:r w:rsidR="00FF5C80" w:rsidRPr="00FB1B85">
        <w:rPr>
          <w:rFonts w:ascii="Times New Roman" w:hAnsi="Times New Roman" w:cs="Times New Roman"/>
          <w:sz w:val="22"/>
          <w:szCs w:val="22"/>
        </w:rPr>
        <w:t xml:space="preserve"> dnem, který se číslem shoduje se dnem začátku pronájmu. Pokud tento den </w:t>
      </w:r>
      <w:r w:rsidR="00DD1FF0" w:rsidRPr="00FB1B85">
        <w:rPr>
          <w:rFonts w:ascii="Times New Roman" w:hAnsi="Times New Roman" w:cs="Times New Roman"/>
          <w:sz w:val="22"/>
          <w:szCs w:val="22"/>
        </w:rPr>
        <w:t>připadá na sobotu, neděli nebo svátek</w:t>
      </w:r>
      <w:r w:rsidR="00FF5C80" w:rsidRPr="00FB1B85">
        <w:rPr>
          <w:rFonts w:ascii="Times New Roman" w:hAnsi="Times New Roman" w:cs="Times New Roman"/>
          <w:sz w:val="22"/>
          <w:szCs w:val="22"/>
        </w:rPr>
        <w:t xml:space="preserve">, </w:t>
      </w:r>
      <w:r w:rsidR="00DD1FF0" w:rsidRPr="00FB1B85">
        <w:rPr>
          <w:rFonts w:ascii="Times New Roman" w:hAnsi="Times New Roman" w:cs="Times New Roman"/>
          <w:sz w:val="22"/>
          <w:szCs w:val="22"/>
        </w:rPr>
        <w:t>končí pronájem</w:t>
      </w:r>
      <w:r w:rsidR="00FF5C80" w:rsidRPr="00FB1B85">
        <w:rPr>
          <w:rFonts w:ascii="Times New Roman" w:hAnsi="Times New Roman" w:cs="Times New Roman"/>
          <w:sz w:val="22"/>
          <w:szCs w:val="22"/>
        </w:rPr>
        <w:t xml:space="preserve"> </w:t>
      </w:r>
      <w:r w:rsidR="00DD1FF0" w:rsidRPr="00FB1B85">
        <w:rPr>
          <w:rFonts w:ascii="Times New Roman" w:hAnsi="Times New Roman" w:cs="Times New Roman"/>
          <w:sz w:val="22"/>
          <w:szCs w:val="22"/>
        </w:rPr>
        <w:t xml:space="preserve">nejbližším následujícím </w:t>
      </w:r>
      <w:r w:rsidR="00FF5C80" w:rsidRPr="00FB1B85">
        <w:rPr>
          <w:rFonts w:ascii="Times New Roman" w:hAnsi="Times New Roman" w:cs="Times New Roman"/>
          <w:sz w:val="22"/>
          <w:szCs w:val="22"/>
        </w:rPr>
        <w:t>pracovním dnem. Ukončení pronájmu každého jednotlivého vozidla nemá vliv na trvání pronájmu zbylých vozidel.</w:t>
      </w:r>
    </w:p>
    <w:p w14:paraId="477ACCCF" w14:textId="49FA6F09" w:rsidR="00FF5C80" w:rsidRPr="00FB1B85" w:rsidRDefault="00FF5C80" w:rsidP="00FB1B85">
      <w:pPr>
        <w:pStyle w:val="Odstavecseseznamem"/>
        <w:widowControl w:val="0"/>
        <w:numPr>
          <w:ilvl w:val="0"/>
          <w:numId w:val="15"/>
        </w:numPr>
        <w:autoSpaceDE w:val="0"/>
        <w:autoSpaceDN w:val="0"/>
        <w:spacing w:after="120"/>
        <w:ind w:left="357" w:hanging="357"/>
        <w:contextualSpacing w:val="0"/>
        <w:jc w:val="both"/>
        <w:rPr>
          <w:rFonts w:ascii="Times New Roman" w:hAnsi="Times New Roman" w:cs="Times New Roman"/>
          <w:sz w:val="22"/>
          <w:szCs w:val="22"/>
        </w:rPr>
      </w:pPr>
      <w:r w:rsidRPr="00FB1B85">
        <w:rPr>
          <w:rFonts w:ascii="Times New Roman" w:hAnsi="Times New Roman" w:cs="Times New Roman"/>
          <w:sz w:val="22"/>
          <w:szCs w:val="22"/>
        </w:rPr>
        <w:t xml:space="preserve">Místo plnění dle této smlouvy je dáno povahou plnění při realizaci jednotlivých práv a povinností. Pro dodání a převzetí vozidla při zahájení operativního leasingu je místem plnění místo určené </w:t>
      </w:r>
      <w:r w:rsidR="00A616E8" w:rsidRPr="00FB1B85">
        <w:rPr>
          <w:rFonts w:ascii="Times New Roman" w:hAnsi="Times New Roman" w:cs="Times New Roman"/>
          <w:sz w:val="22"/>
          <w:szCs w:val="22"/>
        </w:rPr>
        <w:t xml:space="preserve">objednatelem </w:t>
      </w:r>
      <w:r w:rsidRPr="00FB1B85">
        <w:rPr>
          <w:rFonts w:ascii="Times New Roman" w:hAnsi="Times New Roman" w:cs="Times New Roman"/>
          <w:sz w:val="22"/>
          <w:szCs w:val="22"/>
        </w:rPr>
        <w:t xml:space="preserve">na území </w:t>
      </w:r>
      <w:r w:rsidR="00DD1FF0" w:rsidRPr="00FB1B85">
        <w:rPr>
          <w:rFonts w:ascii="Times New Roman" w:hAnsi="Times New Roman" w:cs="Times New Roman"/>
          <w:sz w:val="22"/>
          <w:szCs w:val="22"/>
        </w:rPr>
        <w:t>města Pardubice</w:t>
      </w:r>
      <w:r w:rsidRPr="00FB1B85">
        <w:rPr>
          <w:rFonts w:ascii="Times New Roman" w:hAnsi="Times New Roman" w:cs="Times New Roman"/>
          <w:sz w:val="22"/>
          <w:szCs w:val="22"/>
        </w:rPr>
        <w:t xml:space="preserve">, nedohodnou-li se strany jinak. To samé platí při převzetí vozidla zpět po skončení operativního leasingu, pro převzetí vozidla k provedení a po provedení servisních úkonů i poskytnutí náhradního vozidla. Není-li v této smlouvě stanoveno nebo dohodnuto jinak, pak platí, že je-li ze strany dodavatele realizována služba či plnění, ke kterému je z povahy věci nezbytné převzít vozidlo dodavatelem a následně je i vrátit objednateli k užívání, pak předává objednatel dodavateli vozidla a přebírá tyto zpět v sídle dodavatele nebo na jím určených místech nacházejících se na území </w:t>
      </w:r>
      <w:r w:rsidR="00DD1FF0" w:rsidRPr="00FB1B85">
        <w:rPr>
          <w:rFonts w:ascii="Times New Roman" w:hAnsi="Times New Roman" w:cs="Times New Roman"/>
          <w:sz w:val="22"/>
          <w:szCs w:val="22"/>
        </w:rPr>
        <w:t>města Pardubice</w:t>
      </w:r>
      <w:r w:rsidRPr="00FB1B85">
        <w:rPr>
          <w:rFonts w:ascii="Times New Roman" w:hAnsi="Times New Roman" w:cs="Times New Roman"/>
          <w:sz w:val="22"/>
          <w:szCs w:val="22"/>
        </w:rPr>
        <w:t xml:space="preserve"> nebo max. do vzdálenosti </w:t>
      </w:r>
      <w:r w:rsidR="00DD1FF0" w:rsidRPr="00FB1B85">
        <w:rPr>
          <w:rFonts w:ascii="Times New Roman" w:hAnsi="Times New Roman" w:cs="Times New Roman"/>
          <w:sz w:val="22"/>
          <w:szCs w:val="22"/>
        </w:rPr>
        <w:t>1</w:t>
      </w:r>
      <w:r w:rsidRPr="00FB1B85">
        <w:rPr>
          <w:rFonts w:ascii="Times New Roman" w:hAnsi="Times New Roman" w:cs="Times New Roman"/>
          <w:sz w:val="22"/>
          <w:szCs w:val="22"/>
        </w:rPr>
        <w:t>0 km od sídla objednatele a pouze takto vymezená místa je dodavatel oprávněn pro účely předání a převzetí určit. Případnou přepravu vozidel do vzdálenějších míst zajišťuje na vlastní náklady a odpovědnost dodavatel.</w:t>
      </w:r>
    </w:p>
    <w:p w14:paraId="4D100A9F" w14:textId="27829552" w:rsidR="00FF5C80" w:rsidRPr="00FB1B85" w:rsidRDefault="00FF5C80" w:rsidP="00FB1B85">
      <w:pPr>
        <w:pStyle w:val="Odstavecseseznamem"/>
        <w:widowControl w:val="0"/>
        <w:numPr>
          <w:ilvl w:val="0"/>
          <w:numId w:val="15"/>
        </w:numPr>
        <w:autoSpaceDE w:val="0"/>
        <w:autoSpaceDN w:val="0"/>
        <w:spacing w:after="120"/>
        <w:ind w:left="357" w:hanging="357"/>
        <w:contextualSpacing w:val="0"/>
        <w:jc w:val="both"/>
        <w:rPr>
          <w:rFonts w:ascii="Times New Roman" w:hAnsi="Times New Roman" w:cs="Times New Roman"/>
          <w:sz w:val="22"/>
          <w:szCs w:val="22"/>
        </w:rPr>
      </w:pPr>
      <w:bookmarkStart w:id="3" w:name="_Ref220579037"/>
      <w:r w:rsidRPr="00FB1B85">
        <w:rPr>
          <w:rFonts w:ascii="Times New Roman" w:hAnsi="Times New Roman" w:cs="Times New Roman"/>
          <w:sz w:val="22"/>
          <w:szCs w:val="22"/>
        </w:rPr>
        <w:t xml:space="preserve">Doprava vozidel do místa předání, předání vozidel a školení uživatelů vozidel při předání v místě předání vozidel a s tím spojené veškeré náklady jsou v rámci služby operativního leasingu a dodavatel není oprávněn za tyto služby účtovat </w:t>
      </w:r>
      <w:r w:rsidR="006E7ADA" w:rsidRPr="00FB1B85">
        <w:rPr>
          <w:rFonts w:ascii="Times New Roman" w:hAnsi="Times New Roman" w:cs="Times New Roman"/>
          <w:sz w:val="22"/>
          <w:szCs w:val="22"/>
        </w:rPr>
        <w:t xml:space="preserve">objednateli </w:t>
      </w:r>
      <w:r w:rsidRPr="00FB1B85">
        <w:rPr>
          <w:rFonts w:ascii="Times New Roman" w:hAnsi="Times New Roman" w:cs="Times New Roman"/>
          <w:sz w:val="22"/>
          <w:szCs w:val="22"/>
        </w:rPr>
        <w:t>žádné poplatky/ částky nad rámec níže upraveného fixního nájemného.</w:t>
      </w:r>
      <w:bookmarkEnd w:id="3"/>
      <w:r w:rsidRPr="00FB1B85">
        <w:rPr>
          <w:rFonts w:ascii="Times New Roman" w:hAnsi="Times New Roman" w:cs="Times New Roman"/>
          <w:sz w:val="22"/>
          <w:szCs w:val="22"/>
        </w:rPr>
        <w:t xml:space="preserve"> </w:t>
      </w:r>
    </w:p>
    <w:p w14:paraId="4D747036" w14:textId="77777777" w:rsidR="00947CF1" w:rsidRPr="00FB1B85" w:rsidRDefault="00947CF1" w:rsidP="00487811">
      <w:pPr>
        <w:rPr>
          <w:rFonts w:eastAsia="Hyundai UL Hinted"/>
          <w:b/>
          <w:sz w:val="22"/>
          <w:szCs w:val="22"/>
        </w:rPr>
      </w:pPr>
    </w:p>
    <w:p w14:paraId="0701AB80" w14:textId="77777777" w:rsidR="001C68E9" w:rsidRPr="00FB1B85" w:rsidRDefault="001C68E9" w:rsidP="000D2D16">
      <w:pPr>
        <w:jc w:val="center"/>
        <w:rPr>
          <w:rFonts w:eastAsia="Hyundai UL Hinted"/>
          <w:b/>
          <w:sz w:val="22"/>
          <w:szCs w:val="22"/>
        </w:rPr>
      </w:pPr>
    </w:p>
    <w:p w14:paraId="661D114F" w14:textId="11094351" w:rsidR="00514828" w:rsidRPr="00FB1B85" w:rsidRDefault="00514828" w:rsidP="00FC73CF">
      <w:pPr>
        <w:spacing w:after="120"/>
        <w:jc w:val="center"/>
        <w:rPr>
          <w:rFonts w:eastAsia="Hyundai UL Hinted"/>
          <w:b/>
          <w:sz w:val="22"/>
          <w:szCs w:val="22"/>
        </w:rPr>
      </w:pPr>
      <w:r w:rsidRPr="00FB1B85">
        <w:rPr>
          <w:rFonts w:eastAsia="Hyundai UL Hinted"/>
          <w:b/>
          <w:sz w:val="22"/>
          <w:szCs w:val="22"/>
        </w:rPr>
        <w:t>IV.</w:t>
      </w:r>
      <w:r w:rsidR="000D2D16" w:rsidRPr="00FB1B85">
        <w:rPr>
          <w:rFonts w:eastAsia="Hyundai UL Hinted"/>
          <w:b/>
          <w:sz w:val="22"/>
          <w:szCs w:val="22"/>
        </w:rPr>
        <w:t xml:space="preserve"> </w:t>
      </w:r>
      <w:r w:rsidR="00FF5C80" w:rsidRPr="00FB1B85">
        <w:rPr>
          <w:rFonts w:eastAsia="Hyundai UL Hinted"/>
          <w:b/>
          <w:sz w:val="22"/>
          <w:szCs w:val="22"/>
        </w:rPr>
        <w:t>Cena a platební podmínky</w:t>
      </w:r>
    </w:p>
    <w:p w14:paraId="3C43653E" w14:textId="2AF6ECB4" w:rsidR="00FF5C80" w:rsidRDefault="00FF5C80" w:rsidP="00FB1B85">
      <w:pPr>
        <w:pStyle w:val="Odstavecseseznamem"/>
        <w:widowControl w:val="0"/>
        <w:numPr>
          <w:ilvl w:val="0"/>
          <w:numId w:val="16"/>
        </w:numPr>
        <w:autoSpaceDE w:val="0"/>
        <w:autoSpaceDN w:val="0"/>
        <w:spacing w:after="120"/>
        <w:ind w:left="357" w:hanging="357"/>
        <w:contextualSpacing w:val="0"/>
        <w:jc w:val="both"/>
        <w:rPr>
          <w:rFonts w:ascii="Times New Roman" w:hAnsi="Times New Roman" w:cs="Times New Roman"/>
          <w:sz w:val="22"/>
          <w:szCs w:val="22"/>
        </w:rPr>
      </w:pPr>
      <w:r w:rsidRPr="00FB1B85">
        <w:rPr>
          <w:rFonts w:ascii="Times New Roman" w:hAnsi="Times New Roman" w:cs="Times New Roman"/>
          <w:sz w:val="22"/>
          <w:szCs w:val="22"/>
        </w:rPr>
        <w:t>Není-li v této smlouvě výslovně stanoveno jinak, stanoví se cena za plnění (</w:t>
      </w:r>
      <w:r w:rsidR="00112028">
        <w:rPr>
          <w:rFonts w:ascii="Times New Roman" w:hAnsi="Times New Roman" w:cs="Times New Roman"/>
          <w:sz w:val="22"/>
          <w:szCs w:val="22"/>
        </w:rPr>
        <w:t xml:space="preserve">tj. </w:t>
      </w:r>
      <w:r w:rsidRPr="00FB1B85">
        <w:rPr>
          <w:rFonts w:ascii="Times New Roman" w:hAnsi="Times New Roman" w:cs="Times New Roman"/>
          <w:sz w:val="22"/>
          <w:szCs w:val="22"/>
        </w:rPr>
        <w:t xml:space="preserve">veškeré služby na základě této smlouvy poskytované) jako konečná a nejvýše přípustná celková částka za plnění a poskytované služby v době trvání smlouvy, a to včetně všech nákladů dodavatele ve smlouvě výslovně neupravených, o kterých dodavatel jako subjekt ve smyslu ustanovení § 5 odst. 1) občanského zákoníku měl nebo mohl vědět. </w:t>
      </w:r>
      <w:bookmarkStart w:id="4" w:name="_Hlk108603883"/>
      <w:r w:rsidRPr="00FB1B85">
        <w:rPr>
          <w:rFonts w:ascii="Times New Roman" w:hAnsi="Times New Roman" w:cs="Times New Roman"/>
          <w:sz w:val="22"/>
          <w:szCs w:val="22"/>
        </w:rPr>
        <w:t xml:space="preserve">Výše nájemného v Kč bez DPH za 1 měsíc bude vypočtena na základě přílohy č. 2 a skutečně poskytnutých služeb tak, že tato cena odpovídá součtu výší měsíčního fixního nájemného za operativní leasing předaných vozidel. Celková cena je pak uvedena jako součet, tzn. v režimu sjednaného </w:t>
      </w:r>
      <w:r w:rsidR="00DD1FF0" w:rsidRPr="00FB1B85">
        <w:rPr>
          <w:rFonts w:ascii="Times New Roman" w:hAnsi="Times New Roman" w:cs="Times New Roman"/>
          <w:sz w:val="22"/>
          <w:szCs w:val="22"/>
        </w:rPr>
        <w:t>36</w:t>
      </w:r>
      <w:r w:rsidRPr="00FB1B85">
        <w:rPr>
          <w:rFonts w:ascii="Times New Roman" w:hAnsi="Times New Roman" w:cs="Times New Roman"/>
          <w:sz w:val="22"/>
          <w:szCs w:val="22"/>
        </w:rPr>
        <w:t xml:space="preserve">měsíčního operativního leasingu (tj. fixní měsíční nájemné za jedno každé vozidlo/hrazené po dobu trvání operativního leasingu jednoho každého vozidla v trvání </w:t>
      </w:r>
      <w:r w:rsidR="00DD1FF0" w:rsidRPr="00FB1B85">
        <w:rPr>
          <w:rFonts w:ascii="Times New Roman" w:hAnsi="Times New Roman" w:cs="Times New Roman"/>
          <w:sz w:val="22"/>
          <w:szCs w:val="22"/>
        </w:rPr>
        <w:t>36</w:t>
      </w:r>
      <w:r w:rsidRPr="00FB1B85">
        <w:rPr>
          <w:rFonts w:ascii="Times New Roman" w:hAnsi="Times New Roman" w:cs="Times New Roman"/>
          <w:sz w:val="22"/>
          <w:szCs w:val="22"/>
        </w:rPr>
        <w:t xml:space="preserve"> měsíců za celkem </w:t>
      </w:r>
      <w:r w:rsidR="00DD1FF0" w:rsidRPr="00FB1B85">
        <w:rPr>
          <w:rFonts w:ascii="Times New Roman" w:hAnsi="Times New Roman" w:cs="Times New Roman"/>
          <w:sz w:val="22"/>
          <w:szCs w:val="22"/>
        </w:rPr>
        <w:t>4</w:t>
      </w:r>
      <w:r w:rsidRPr="00FB1B85">
        <w:rPr>
          <w:rFonts w:ascii="Times New Roman" w:hAnsi="Times New Roman" w:cs="Times New Roman"/>
          <w:sz w:val="22"/>
          <w:szCs w:val="22"/>
        </w:rPr>
        <w:t xml:space="preserve"> vozid</w:t>
      </w:r>
      <w:r w:rsidR="00DD1FF0" w:rsidRPr="00FB1B85">
        <w:rPr>
          <w:rFonts w:ascii="Times New Roman" w:hAnsi="Times New Roman" w:cs="Times New Roman"/>
          <w:sz w:val="22"/>
          <w:szCs w:val="22"/>
        </w:rPr>
        <w:t>la</w:t>
      </w:r>
      <w:r w:rsidRPr="00FB1B85">
        <w:rPr>
          <w:rFonts w:ascii="Times New Roman" w:hAnsi="Times New Roman" w:cs="Times New Roman"/>
          <w:sz w:val="22"/>
          <w:szCs w:val="22"/>
        </w:rPr>
        <w:t xml:space="preserve"> tak, jak je uvedeno v ceníku, který je Přílohou č. 2 této smlouvy </w:t>
      </w:r>
      <w:r w:rsidR="00DD1FF0" w:rsidRPr="00FB1B85">
        <w:rPr>
          <w:rFonts w:ascii="Times New Roman" w:hAnsi="Times New Roman" w:cs="Times New Roman"/>
          <w:sz w:val="22"/>
          <w:szCs w:val="22"/>
        </w:rPr>
        <w:t>–</w:t>
      </w:r>
      <w:r w:rsidRPr="00FB1B85">
        <w:rPr>
          <w:rFonts w:ascii="Times New Roman" w:hAnsi="Times New Roman" w:cs="Times New Roman"/>
          <w:sz w:val="22"/>
          <w:szCs w:val="22"/>
        </w:rPr>
        <w:t xml:space="preserve"> Ceník</w:t>
      </w:r>
      <w:r w:rsidR="00DD1FF0" w:rsidRPr="00FB1B85">
        <w:rPr>
          <w:rFonts w:ascii="Times New Roman" w:hAnsi="Times New Roman" w:cs="Times New Roman"/>
          <w:sz w:val="22"/>
          <w:szCs w:val="22"/>
        </w:rPr>
        <w:t>ová nabídka</w:t>
      </w:r>
      <w:r w:rsidRPr="00FB1B85">
        <w:rPr>
          <w:rFonts w:ascii="Times New Roman" w:hAnsi="Times New Roman" w:cs="Times New Roman"/>
          <w:sz w:val="22"/>
          <w:szCs w:val="22"/>
        </w:rPr>
        <w:t>.</w:t>
      </w:r>
      <w:bookmarkEnd w:id="4"/>
    </w:p>
    <w:p w14:paraId="05E71912" w14:textId="3EC70E41" w:rsidR="00112028" w:rsidRPr="00FB1B85" w:rsidRDefault="00112028" w:rsidP="00FB1B85">
      <w:pPr>
        <w:pStyle w:val="Odstavecseseznamem"/>
        <w:widowControl w:val="0"/>
        <w:numPr>
          <w:ilvl w:val="0"/>
          <w:numId w:val="16"/>
        </w:numPr>
        <w:autoSpaceDE w:val="0"/>
        <w:autoSpaceDN w:val="0"/>
        <w:spacing w:after="120"/>
        <w:ind w:left="357" w:hanging="357"/>
        <w:contextualSpacing w:val="0"/>
        <w:jc w:val="both"/>
        <w:rPr>
          <w:rFonts w:ascii="Times New Roman" w:hAnsi="Times New Roman" w:cs="Times New Roman"/>
          <w:sz w:val="22"/>
          <w:szCs w:val="22"/>
        </w:rPr>
      </w:pPr>
      <w:r>
        <w:rPr>
          <w:rFonts w:ascii="Times New Roman" w:hAnsi="Times New Roman" w:cs="Times New Roman"/>
          <w:sz w:val="22"/>
          <w:szCs w:val="22"/>
        </w:rPr>
        <w:t xml:space="preserve">V případě překročení sjednaného nájezdu ve smyslu čl. II odst. </w:t>
      </w:r>
      <w:r>
        <w:rPr>
          <w:rFonts w:ascii="Times New Roman" w:hAnsi="Times New Roman" w:cs="Times New Roman"/>
          <w:sz w:val="22"/>
          <w:szCs w:val="22"/>
        </w:rPr>
        <w:fldChar w:fldCharType="begin"/>
      </w:r>
      <w:r>
        <w:rPr>
          <w:rFonts w:ascii="Times New Roman" w:hAnsi="Times New Roman" w:cs="Times New Roman"/>
          <w:sz w:val="22"/>
          <w:szCs w:val="22"/>
        </w:rPr>
        <w:instrText xml:space="preserve"> REF _Ref220596887 \r \h </w:instrText>
      </w:r>
      <w:r>
        <w:rPr>
          <w:rFonts w:ascii="Times New Roman" w:hAnsi="Times New Roman" w:cs="Times New Roman"/>
          <w:sz w:val="22"/>
          <w:szCs w:val="22"/>
        </w:rPr>
      </w:r>
      <w:r>
        <w:rPr>
          <w:rFonts w:ascii="Times New Roman" w:hAnsi="Times New Roman" w:cs="Times New Roman"/>
          <w:sz w:val="22"/>
          <w:szCs w:val="22"/>
        </w:rPr>
        <w:fldChar w:fldCharType="separate"/>
      </w:r>
      <w:r>
        <w:rPr>
          <w:rFonts w:ascii="Times New Roman" w:hAnsi="Times New Roman" w:cs="Times New Roman"/>
          <w:sz w:val="22"/>
          <w:szCs w:val="22"/>
        </w:rPr>
        <w:t>1</w:t>
      </w:r>
      <w:r>
        <w:rPr>
          <w:rFonts w:ascii="Times New Roman" w:hAnsi="Times New Roman" w:cs="Times New Roman"/>
          <w:sz w:val="22"/>
          <w:szCs w:val="22"/>
        </w:rPr>
        <w:fldChar w:fldCharType="end"/>
      </w:r>
      <w:r>
        <w:rPr>
          <w:rFonts w:ascii="Times New Roman" w:hAnsi="Times New Roman" w:cs="Times New Roman"/>
          <w:sz w:val="22"/>
          <w:szCs w:val="22"/>
        </w:rPr>
        <w:t xml:space="preserve"> této smlouvy je objednatel povinen zaplatit dodavateli částku [</w:t>
      </w:r>
      <w:r w:rsidR="00AD1ABB" w:rsidRPr="008F663E">
        <w:rPr>
          <w:rFonts w:ascii="Times New Roman" w:hAnsi="Times New Roman" w:cs="Times New Roman"/>
          <w:sz w:val="22"/>
          <w:szCs w:val="22"/>
          <w:highlight w:val="cyan"/>
        </w:rPr>
        <w:t>BUDE DOPLNĚNO ZADAVATEL</w:t>
      </w:r>
      <w:r w:rsidR="006E74DA">
        <w:rPr>
          <w:rFonts w:ascii="Times New Roman" w:hAnsi="Times New Roman" w:cs="Times New Roman"/>
          <w:sz w:val="22"/>
          <w:szCs w:val="22"/>
          <w:highlight w:val="cyan"/>
        </w:rPr>
        <w:t>EM</w:t>
      </w:r>
      <w:r w:rsidR="00AD1ABB" w:rsidRPr="008F663E">
        <w:rPr>
          <w:rFonts w:ascii="Times New Roman" w:hAnsi="Times New Roman" w:cs="Times New Roman"/>
          <w:sz w:val="22"/>
          <w:szCs w:val="22"/>
          <w:highlight w:val="cyan"/>
        </w:rPr>
        <w:t xml:space="preserve"> DLE NABÍDKY DODAVATELE</w:t>
      </w:r>
      <w:r>
        <w:rPr>
          <w:rFonts w:ascii="Times New Roman" w:hAnsi="Times New Roman" w:cs="Times New Roman"/>
          <w:sz w:val="22"/>
          <w:szCs w:val="22"/>
        </w:rPr>
        <w:t>],</w:t>
      </w:r>
      <w:r w:rsidR="008F663E">
        <w:rPr>
          <w:rFonts w:ascii="Times New Roman" w:hAnsi="Times New Roman" w:cs="Times New Roman"/>
          <w:sz w:val="22"/>
          <w:szCs w:val="22"/>
        </w:rPr>
        <w:t xml:space="preserve"> </w:t>
      </w:r>
      <w:r>
        <w:rPr>
          <w:rFonts w:ascii="Times New Roman" w:hAnsi="Times New Roman" w:cs="Times New Roman"/>
          <w:sz w:val="22"/>
          <w:szCs w:val="22"/>
        </w:rPr>
        <w:t xml:space="preserve">- Kč bez DPH za každých 100 km nad rámec sjednaného nájezdu. </w:t>
      </w:r>
    </w:p>
    <w:p w14:paraId="008FCE53" w14:textId="77777777" w:rsidR="00FF5C80" w:rsidRPr="00FB1B85" w:rsidRDefault="00FF5C80" w:rsidP="00FB1B85">
      <w:pPr>
        <w:pStyle w:val="Odstavecseseznamem"/>
        <w:widowControl w:val="0"/>
        <w:numPr>
          <w:ilvl w:val="0"/>
          <w:numId w:val="16"/>
        </w:numPr>
        <w:autoSpaceDE w:val="0"/>
        <w:autoSpaceDN w:val="0"/>
        <w:spacing w:after="120"/>
        <w:ind w:left="357" w:hanging="357"/>
        <w:contextualSpacing w:val="0"/>
        <w:jc w:val="both"/>
        <w:rPr>
          <w:rFonts w:ascii="Times New Roman" w:hAnsi="Times New Roman" w:cs="Times New Roman"/>
          <w:sz w:val="22"/>
          <w:szCs w:val="22"/>
        </w:rPr>
      </w:pPr>
      <w:r w:rsidRPr="00FB1B85">
        <w:rPr>
          <w:rFonts w:ascii="Times New Roman" w:hAnsi="Times New Roman" w:cs="Times New Roman"/>
          <w:sz w:val="22"/>
          <w:szCs w:val="22"/>
        </w:rPr>
        <w:t>Objednatel nebude poskytovat zálohové platby, nepřipouští se účtování kauce objednateli.</w:t>
      </w:r>
    </w:p>
    <w:p w14:paraId="27EAEE9E" w14:textId="77777777" w:rsidR="00FF5C80" w:rsidRPr="00FB1B85" w:rsidRDefault="00FF5C80" w:rsidP="00FB1B85">
      <w:pPr>
        <w:pStyle w:val="Odstavecseseznamem"/>
        <w:widowControl w:val="0"/>
        <w:numPr>
          <w:ilvl w:val="0"/>
          <w:numId w:val="16"/>
        </w:numPr>
        <w:autoSpaceDE w:val="0"/>
        <w:autoSpaceDN w:val="0"/>
        <w:spacing w:after="120"/>
        <w:ind w:left="357" w:hanging="357"/>
        <w:contextualSpacing w:val="0"/>
        <w:jc w:val="both"/>
        <w:rPr>
          <w:rFonts w:ascii="Times New Roman" w:hAnsi="Times New Roman" w:cs="Times New Roman"/>
          <w:sz w:val="22"/>
          <w:szCs w:val="22"/>
        </w:rPr>
      </w:pPr>
      <w:r w:rsidRPr="00FB1B85">
        <w:rPr>
          <w:rFonts w:ascii="Times New Roman" w:hAnsi="Times New Roman" w:cs="Times New Roman"/>
          <w:sz w:val="22"/>
          <w:szCs w:val="22"/>
        </w:rPr>
        <w:t>Objednatel připouští změnu dohodnuté ceny pouze v případě změny daňových předpisů týkajících se daně z přidané hodnoty, a to o částku odpovídající této legislativní změně. Cena nově určená podle ustanovení tohoto odstavce nemusí být předmětem dodatku smlouvy.</w:t>
      </w:r>
    </w:p>
    <w:p w14:paraId="7AD0DA2B" w14:textId="77777777" w:rsidR="00FF5C80" w:rsidRPr="00FB1B85" w:rsidRDefault="00FF5C80" w:rsidP="00FB1B85">
      <w:pPr>
        <w:pStyle w:val="Odstavecseseznamem"/>
        <w:widowControl w:val="0"/>
        <w:numPr>
          <w:ilvl w:val="0"/>
          <w:numId w:val="16"/>
        </w:numPr>
        <w:autoSpaceDE w:val="0"/>
        <w:autoSpaceDN w:val="0"/>
        <w:spacing w:after="120"/>
        <w:ind w:left="357" w:hanging="357"/>
        <w:contextualSpacing w:val="0"/>
        <w:jc w:val="both"/>
        <w:rPr>
          <w:rFonts w:ascii="Times New Roman" w:hAnsi="Times New Roman" w:cs="Times New Roman"/>
          <w:sz w:val="22"/>
          <w:szCs w:val="22"/>
        </w:rPr>
      </w:pPr>
      <w:r w:rsidRPr="00FB1B85">
        <w:rPr>
          <w:rFonts w:ascii="Times New Roman" w:hAnsi="Times New Roman" w:cs="Times New Roman"/>
          <w:sz w:val="22"/>
          <w:szCs w:val="22"/>
        </w:rPr>
        <w:t>Změna výše fixního nájemného je dále přípustná pouze v případě takové změny daní, poplatků či jiných povinných odvodů nebo změny nebo vydání právních předpisů, technických norem, dojde-li v jejich důsledku k zavedení nových daní, poplatků či jiných povinných odvodů majících přímý vliv na celkovou cenu měsíčního nájemného.</w:t>
      </w:r>
    </w:p>
    <w:p w14:paraId="394EA6DC" w14:textId="47C23460" w:rsidR="00FF5C80" w:rsidRPr="00FB1B85" w:rsidRDefault="00FF5C80" w:rsidP="00FB1B85">
      <w:pPr>
        <w:pStyle w:val="Odstavecseseznamem"/>
        <w:widowControl w:val="0"/>
        <w:numPr>
          <w:ilvl w:val="0"/>
          <w:numId w:val="16"/>
        </w:numPr>
        <w:autoSpaceDE w:val="0"/>
        <w:autoSpaceDN w:val="0"/>
        <w:spacing w:after="120"/>
        <w:ind w:left="357" w:hanging="357"/>
        <w:contextualSpacing w:val="0"/>
        <w:jc w:val="both"/>
        <w:rPr>
          <w:rFonts w:ascii="Times New Roman" w:hAnsi="Times New Roman" w:cs="Times New Roman"/>
          <w:sz w:val="22"/>
          <w:szCs w:val="22"/>
        </w:rPr>
      </w:pPr>
      <w:r w:rsidRPr="00FB1B85">
        <w:rPr>
          <w:rFonts w:ascii="Times New Roman" w:hAnsi="Times New Roman" w:cs="Times New Roman"/>
          <w:sz w:val="22"/>
          <w:szCs w:val="22"/>
        </w:rPr>
        <w:t xml:space="preserve">Úhrada ceny bude objednatelem provedena na základě faktury vystavené dodavatelem a doručené objednateli vždy za uplynulý kalendářní měsíc se splatností 30 dnů ode dne doručení faktury objednateli. Dnem zaplacení se rozumí den odepsaní fakturované částky z účtu objednatele ve prospěch účtu dodavatele. Faktura bude obsahovat náležitosti daňového a účetního dokladu podle závazných právních předpisů a musí mít náležitosti obchodní listiny dle občanského zákoníku. Dodavatel je oprávněn fakturovat pouze skutečně poskytnuté plnění a nastanou-li v rozhodném období skutečnosti, které povedou k rozporu vystavené faktury se stavem skutečně poskytnutého plnění, je dodavatel povinen původní fakturu zrušit (stornovat/vystavit tzv. dobropis či jinak učinit nesporným její nezávaznost pro objednatele) a vystavit fakturu novou, jejíž splatnost nenastane </w:t>
      </w:r>
      <w:r w:rsidR="009066CB" w:rsidRPr="00FB1B85">
        <w:rPr>
          <w:rFonts w:ascii="Times New Roman" w:hAnsi="Times New Roman" w:cs="Times New Roman"/>
          <w:sz w:val="22"/>
          <w:szCs w:val="22"/>
        </w:rPr>
        <w:lastRenderedPageBreak/>
        <w:t>dříve</w:t>
      </w:r>
      <w:r w:rsidRPr="00FB1B85">
        <w:rPr>
          <w:rFonts w:ascii="Times New Roman" w:hAnsi="Times New Roman" w:cs="Times New Roman"/>
          <w:sz w:val="22"/>
          <w:szCs w:val="22"/>
        </w:rPr>
        <w:t xml:space="preserve"> než splatnost původní faktury.</w:t>
      </w:r>
    </w:p>
    <w:p w14:paraId="19641220" w14:textId="2AE30D1E" w:rsidR="00FF5C80" w:rsidRPr="00FB1B85" w:rsidRDefault="00FF5C80" w:rsidP="00FB1B85">
      <w:pPr>
        <w:pStyle w:val="Odstavecseseznamem"/>
        <w:widowControl w:val="0"/>
        <w:numPr>
          <w:ilvl w:val="0"/>
          <w:numId w:val="16"/>
        </w:numPr>
        <w:autoSpaceDE w:val="0"/>
        <w:autoSpaceDN w:val="0"/>
        <w:spacing w:after="120"/>
        <w:ind w:left="357" w:hanging="357"/>
        <w:contextualSpacing w:val="0"/>
        <w:jc w:val="both"/>
        <w:rPr>
          <w:rFonts w:ascii="Times New Roman" w:hAnsi="Times New Roman" w:cs="Times New Roman"/>
          <w:sz w:val="22"/>
          <w:szCs w:val="22"/>
        </w:rPr>
      </w:pPr>
      <w:r w:rsidRPr="00FB1B85">
        <w:rPr>
          <w:rFonts w:ascii="Times New Roman" w:hAnsi="Times New Roman" w:cs="Times New Roman"/>
          <w:sz w:val="22"/>
          <w:szCs w:val="22"/>
        </w:rPr>
        <w:t>Úhrada nájemného bude v případě platby nájemného za první měsíc nájemního vztahu hrazena na základě souhrnného daňového dokladu vystaveného dodavatelem nejpozději do patnáctého dne následujícího kalendářního měsíce po měsíci, kdy došlo k protokolárnímu převzetí vozidel. Za první kalendářní měsíc trvání nájmu, ve kterém dojde k předání vozidel na základě příslušného protokolu o předání a převzetí vozidel, bude zaplacena poměrná část nájemného, obdobně se bude postupovat u nájemného za poslední kalendářní měsíc trvání nájmu, dojde-li ke vzniku nájmu u konkrétního vozidla v jiný než první den kalendářního měsíce, resp. ke skončení nájmu v jiný než poslední den kalendářního měsíce.</w:t>
      </w:r>
    </w:p>
    <w:p w14:paraId="2F18250D" w14:textId="77777777" w:rsidR="00FF5C80" w:rsidRPr="00FB1B85" w:rsidRDefault="00FF5C80" w:rsidP="00FB1B85">
      <w:pPr>
        <w:pStyle w:val="Odstavecseseznamem"/>
        <w:widowControl w:val="0"/>
        <w:numPr>
          <w:ilvl w:val="0"/>
          <w:numId w:val="16"/>
        </w:numPr>
        <w:autoSpaceDE w:val="0"/>
        <w:autoSpaceDN w:val="0"/>
        <w:spacing w:after="120"/>
        <w:ind w:left="357" w:hanging="357"/>
        <w:contextualSpacing w:val="0"/>
        <w:jc w:val="both"/>
        <w:rPr>
          <w:rFonts w:ascii="Times New Roman" w:hAnsi="Times New Roman" w:cs="Times New Roman"/>
          <w:sz w:val="22"/>
          <w:szCs w:val="22"/>
        </w:rPr>
      </w:pPr>
      <w:r w:rsidRPr="00FB1B85">
        <w:rPr>
          <w:rFonts w:ascii="Times New Roman" w:hAnsi="Times New Roman" w:cs="Times New Roman"/>
          <w:sz w:val="22"/>
          <w:szCs w:val="22"/>
        </w:rPr>
        <w:t>Povinnou přílohou faktur bude rozpis nájemného v členění na jednotlivá vozidla s uvedením jejich RZ, příp. dalších informací dle dohody stran.</w:t>
      </w:r>
    </w:p>
    <w:p w14:paraId="4C522BE1" w14:textId="039E9EBE" w:rsidR="00FF5C80" w:rsidRPr="00FB1B85" w:rsidRDefault="00FF5C80" w:rsidP="00FB1B85">
      <w:pPr>
        <w:pStyle w:val="Odstavecseseznamem"/>
        <w:widowControl w:val="0"/>
        <w:numPr>
          <w:ilvl w:val="0"/>
          <w:numId w:val="16"/>
        </w:numPr>
        <w:autoSpaceDE w:val="0"/>
        <w:autoSpaceDN w:val="0"/>
        <w:spacing w:after="120"/>
        <w:ind w:left="357" w:hanging="357"/>
        <w:contextualSpacing w:val="0"/>
        <w:jc w:val="both"/>
        <w:rPr>
          <w:rFonts w:ascii="Times New Roman" w:hAnsi="Times New Roman" w:cs="Times New Roman"/>
          <w:sz w:val="22"/>
          <w:szCs w:val="22"/>
        </w:rPr>
      </w:pPr>
      <w:r w:rsidRPr="00FB1B85">
        <w:rPr>
          <w:rFonts w:ascii="Times New Roman" w:hAnsi="Times New Roman" w:cs="Times New Roman"/>
          <w:sz w:val="22"/>
          <w:szCs w:val="22"/>
        </w:rPr>
        <w:t>Dodavatel bude zasílat faktury na emailovou adresu:</w:t>
      </w:r>
      <w:r w:rsidR="000B771E" w:rsidRPr="00FB1B85">
        <w:rPr>
          <w:rFonts w:ascii="Times New Roman" w:hAnsi="Times New Roman" w:cs="Times New Roman"/>
          <w:sz w:val="22"/>
          <w:szCs w:val="22"/>
        </w:rPr>
        <w:t xml:space="preserve"> </w:t>
      </w:r>
      <w:r w:rsidR="006E74DA">
        <w:rPr>
          <w:rFonts w:ascii="Times New Roman" w:hAnsi="Times New Roman" w:cs="Times New Roman"/>
          <w:sz w:val="22"/>
          <w:szCs w:val="22"/>
        </w:rPr>
        <w:t>posta@pardubickykraj.cz</w:t>
      </w:r>
      <w:r w:rsidRPr="00FB1B85">
        <w:rPr>
          <w:rFonts w:ascii="Times New Roman" w:hAnsi="Times New Roman" w:cs="Times New Roman"/>
          <w:sz w:val="22"/>
          <w:szCs w:val="22"/>
        </w:rPr>
        <w:t xml:space="preserve">. </w:t>
      </w:r>
    </w:p>
    <w:p w14:paraId="076A2D82" w14:textId="77777777" w:rsidR="00FF5C80" w:rsidRPr="00FB1B85" w:rsidRDefault="00FF5C80" w:rsidP="00FB1B85">
      <w:pPr>
        <w:pStyle w:val="Odstavecseseznamem"/>
        <w:widowControl w:val="0"/>
        <w:numPr>
          <w:ilvl w:val="0"/>
          <w:numId w:val="16"/>
        </w:numPr>
        <w:autoSpaceDE w:val="0"/>
        <w:autoSpaceDN w:val="0"/>
        <w:spacing w:after="120"/>
        <w:ind w:left="357" w:hanging="357"/>
        <w:contextualSpacing w:val="0"/>
        <w:jc w:val="both"/>
        <w:rPr>
          <w:rFonts w:ascii="Times New Roman" w:hAnsi="Times New Roman" w:cs="Times New Roman"/>
          <w:sz w:val="22"/>
          <w:szCs w:val="22"/>
        </w:rPr>
      </w:pPr>
      <w:r w:rsidRPr="00FB1B85">
        <w:rPr>
          <w:rFonts w:ascii="Times New Roman" w:hAnsi="Times New Roman" w:cs="Times New Roman"/>
          <w:sz w:val="22"/>
          <w:szCs w:val="22"/>
        </w:rPr>
        <w:t>Nebude-li faktura obsahovat náležitosti stanovení závaznými právními předpisy nebo bude-li vydána či vystavena v rozporu s touto smlouvou, nemá vůči objednateli žádné právní účinky. V takovém případě objednatel není v prodlení s úhradou faktury a lhůta k její úhradě počne běžet až dnem doručení řádně vystavené faktury.</w:t>
      </w:r>
    </w:p>
    <w:p w14:paraId="269049A2" w14:textId="6FA667DF" w:rsidR="00882DC0" w:rsidRPr="00FB1B85" w:rsidRDefault="00FF5C80" w:rsidP="00FB1B85">
      <w:pPr>
        <w:pStyle w:val="Odstavecseseznamem"/>
        <w:widowControl w:val="0"/>
        <w:numPr>
          <w:ilvl w:val="0"/>
          <w:numId w:val="16"/>
        </w:numPr>
        <w:autoSpaceDE w:val="0"/>
        <w:autoSpaceDN w:val="0"/>
        <w:spacing w:after="120"/>
        <w:ind w:left="357" w:hanging="357"/>
        <w:contextualSpacing w:val="0"/>
        <w:jc w:val="both"/>
        <w:rPr>
          <w:rFonts w:ascii="Times New Roman" w:hAnsi="Times New Roman" w:cs="Times New Roman"/>
          <w:sz w:val="22"/>
          <w:szCs w:val="22"/>
        </w:rPr>
      </w:pPr>
      <w:r w:rsidRPr="00FB1B85">
        <w:rPr>
          <w:rFonts w:ascii="Times New Roman" w:hAnsi="Times New Roman" w:cs="Times New Roman"/>
          <w:sz w:val="22"/>
          <w:szCs w:val="22"/>
        </w:rPr>
        <w:t>Dodavatel prohlašuje, že ke dni podpisu smlouvy není veden v registru plátců DPH jako nespolehlivý plátce. Dále prohlašuje, že jeho bankovní účet uváděný v záhlaví smlouvy je totožný s jeho účtem zveřejněným v registru plátců DPH. V případě, že se některé z prohlášení dodavatele dle tohoto ustanovení odstavce Smlouvy ukáže jako nepravdivé, je objednatel oprávněn zajistit DPH dodavatele a poukázat částku odpovídající DPH přímo na účet příslušného finančního úřadu; totéž platí i v případě, že bude dodavatel uveden v registru plátců DPH jako nespolehlivý plátce po uzavření smlouvy.</w:t>
      </w:r>
    </w:p>
    <w:p w14:paraId="08659031" w14:textId="4F1CEE24" w:rsidR="001C68E9" w:rsidRPr="00FB1B85" w:rsidRDefault="00741760" w:rsidP="00FC73CF">
      <w:pPr>
        <w:spacing w:after="120"/>
        <w:jc w:val="center"/>
        <w:rPr>
          <w:rFonts w:eastAsia="Hyundai UL Hinted"/>
          <w:sz w:val="22"/>
          <w:szCs w:val="22"/>
        </w:rPr>
      </w:pPr>
      <w:r w:rsidRPr="00FB1B85">
        <w:rPr>
          <w:rFonts w:eastAsia="Hyundai UL Hinted"/>
          <w:b/>
          <w:sz w:val="22"/>
          <w:szCs w:val="22"/>
        </w:rPr>
        <w:t>V.</w:t>
      </w:r>
      <w:r w:rsidR="000D2D16" w:rsidRPr="00FB1B85">
        <w:rPr>
          <w:rFonts w:eastAsia="Hyundai UL Hinted"/>
          <w:b/>
          <w:sz w:val="22"/>
          <w:szCs w:val="22"/>
        </w:rPr>
        <w:t xml:space="preserve"> </w:t>
      </w:r>
      <w:r w:rsidR="00FF5C80" w:rsidRPr="00FB1B85">
        <w:rPr>
          <w:rFonts w:eastAsia="Hyundai UL Hinted"/>
          <w:b/>
          <w:sz w:val="22"/>
          <w:szCs w:val="22"/>
        </w:rPr>
        <w:t>Sjednaný rozsah služeb</w:t>
      </w:r>
    </w:p>
    <w:p w14:paraId="4646C63C" w14:textId="3DAEF4FE" w:rsidR="00FF5C80" w:rsidRPr="00FB1B85" w:rsidRDefault="00A616E8" w:rsidP="00FB1B85">
      <w:pPr>
        <w:pStyle w:val="Odstavecseseznamem"/>
        <w:widowControl w:val="0"/>
        <w:numPr>
          <w:ilvl w:val="0"/>
          <w:numId w:val="17"/>
        </w:numPr>
        <w:autoSpaceDE w:val="0"/>
        <w:autoSpaceDN w:val="0"/>
        <w:spacing w:after="120"/>
        <w:ind w:left="357" w:hanging="357"/>
        <w:contextualSpacing w:val="0"/>
        <w:jc w:val="both"/>
        <w:rPr>
          <w:rFonts w:ascii="Times New Roman" w:hAnsi="Times New Roman" w:cs="Times New Roman"/>
          <w:sz w:val="22"/>
          <w:szCs w:val="22"/>
        </w:rPr>
      </w:pPr>
      <w:r w:rsidRPr="00FB1B85">
        <w:rPr>
          <w:rFonts w:ascii="Times New Roman" w:hAnsi="Times New Roman" w:cs="Times New Roman"/>
          <w:sz w:val="22"/>
          <w:szCs w:val="22"/>
        </w:rPr>
        <w:t>V rámci sjednaného fixního nájemného bude dodavatel objednateli po celou dobu trvání operativního leasingu poskytovat též následující služby a plnění související s provozováním vozidel, a to bez nároku dodavatele na jakékoli další peněžité plnění ze strany objednatele, zejména bez nároku na jakékoli příplatky, paušály, administrativní či manipulační poplatky, poplatky za aktivaci či vedení služby, poplatky dle ceníků nebo obchodních podmínek Dodavatele, ani jiné obdobné platby, není-li v této smlouvě výslovně sjednáno jinak</w:t>
      </w:r>
      <w:r w:rsidR="00FF5C80" w:rsidRPr="00FB1B85">
        <w:rPr>
          <w:rFonts w:ascii="Times New Roman" w:hAnsi="Times New Roman" w:cs="Times New Roman"/>
          <w:sz w:val="22"/>
          <w:szCs w:val="22"/>
        </w:rPr>
        <w:t>:</w:t>
      </w:r>
    </w:p>
    <w:p w14:paraId="242FD453" w14:textId="77777777" w:rsidR="00FF5C80" w:rsidRPr="00FB1B85" w:rsidRDefault="00FF5C80" w:rsidP="00FB1B85">
      <w:pPr>
        <w:pStyle w:val="Odstavecseseznamem"/>
        <w:widowControl w:val="0"/>
        <w:numPr>
          <w:ilvl w:val="1"/>
          <w:numId w:val="17"/>
        </w:numPr>
        <w:autoSpaceDE w:val="0"/>
        <w:autoSpaceDN w:val="0"/>
        <w:spacing w:after="60"/>
        <w:ind w:left="714" w:hanging="357"/>
        <w:contextualSpacing w:val="0"/>
        <w:jc w:val="both"/>
        <w:rPr>
          <w:rFonts w:ascii="Times New Roman" w:hAnsi="Times New Roman" w:cs="Times New Roman"/>
          <w:sz w:val="22"/>
          <w:szCs w:val="22"/>
        </w:rPr>
      </w:pPr>
      <w:r w:rsidRPr="00FB1B85">
        <w:rPr>
          <w:rFonts w:ascii="Times New Roman" w:hAnsi="Times New Roman" w:cs="Times New Roman"/>
          <w:sz w:val="22"/>
          <w:szCs w:val="22"/>
        </w:rPr>
        <w:t>hrazené pojištění odpovědnosti za škodu způsobenou provozem vozidla;</w:t>
      </w:r>
    </w:p>
    <w:p w14:paraId="59F1368A" w14:textId="30D6344F" w:rsidR="00FF5C80" w:rsidRPr="00FB1B85" w:rsidRDefault="00FF5C80" w:rsidP="00FB1B85">
      <w:pPr>
        <w:pStyle w:val="Odstavecseseznamem"/>
        <w:widowControl w:val="0"/>
        <w:numPr>
          <w:ilvl w:val="1"/>
          <w:numId w:val="17"/>
        </w:numPr>
        <w:autoSpaceDE w:val="0"/>
        <w:autoSpaceDN w:val="0"/>
        <w:spacing w:after="60"/>
        <w:ind w:left="714" w:hanging="357"/>
        <w:contextualSpacing w:val="0"/>
        <w:jc w:val="both"/>
        <w:rPr>
          <w:rFonts w:ascii="Times New Roman" w:hAnsi="Times New Roman" w:cs="Times New Roman"/>
          <w:sz w:val="22"/>
          <w:szCs w:val="22"/>
        </w:rPr>
      </w:pPr>
      <w:r w:rsidRPr="00FB1B85">
        <w:rPr>
          <w:rFonts w:ascii="Times New Roman" w:hAnsi="Times New Roman" w:cs="Times New Roman"/>
          <w:sz w:val="22"/>
          <w:szCs w:val="22"/>
        </w:rPr>
        <w:t xml:space="preserve">hrazené havarijní pojištění – spoluúčast </w:t>
      </w:r>
      <w:r w:rsidR="002E07FD" w:rsidRPr="00FB1B85">
        <w:rPr>
          <w:rFonts w:ascii="Times New Roman" w:hAnsi="Times New Roman" w:cs="Times New Roman"/>
          <w:sz w:val="22"/>
          <w:szCs w:val="22"/>
        </w:rPr>
        <w:t xml:space="preserve">5 %, </w:t>
      </w:r>
      <w:r w:rsidR="00A616E8" w:rsidRPr="00FB1B85">
        <w:rPr>
          <w:rFonts w:ascii="Times New Roman" w:hAnsi="Times New Roman" w:cs="Times New Roman"/>
          <w:sz w:val="22"/>
          <w:szCs w:val="22"/>
        </w:rPr>
        <w:t xml:space="preserve">maximálně </w:t>
      </w:r>
      <w:r w:rsidRPr="00FB1B85">
        <w:rPr>
          <w:rFonts w:ascii="Times New Roman" w:hAnsi="Times New Roman" w:cs="Times New Roman"/>
          <w:sz w:val="22"/>
          <w:szCs w:val="22"/>
        </w:rPr>
        <w:t xml:space="preserve">5.000,- Kč; </w:t>
      </w:r>
    </w:p>
    <w:p w14:paraId="15C6236D" w14:textId="77777777" w:rsidR="00FF5C80" w:rsidRPr="00FB1B85" w:rsidRDefault="00FF5C80" w:rsidP="00FB1B85">
      <w:pPr>
        <w:pStyle w:val="Odstavecseseznamem"/>
        <w:widowControl w:val="0"/>
        <w:numPr>
          <w:ilvl w:val="1"/>
          <w:numId w:val="17"/>
        </w:numPr>
        <w:autoSpaceDE w:val="0"/>
        <w:autoSpaceDN w:val="0"/>
        <w:spacing w:after="60"/>
        <w:ind w:left="714" w:hanging="357"/>
        <w:contextualSpacing w:val="0"/>
        <w:jc w:val="both"/>
        <w:rPr>
          <w:rFonts w:ascii="Times New Roman" w:hAnsi="Times New Roman" w:cs="Times New Roman"/>
          <w:sz w:val="22"/>
          <w:szCs w:val="22"/>
        </w:rPr>
      </w:pPr>
      <w:r w:rsidRPr="00FB1B85">
        <w:rPr>
          <w:rFonts w:ascii="Times New Roman" w:hAnsi="Times New Roman" w:cs="Times New Roman"/>
          <w:sz w:val="22"/>
          <w:szCs w:val="22"/>
        </w:rPr>
        <w:t>hrazená silniční daň;</w:t>
      </w:r>
    </w:p>
    <w:p w14:paraId="6D49D786" w14:textId="77777777" w:rsidR="00FF5C80" w:rsidRPr="00FB1B85" w:rsidRDefault="00FF5C80" w:rsidP="00FB1B85">
      <w:pPr>
        <w:pStyle w:val="Odstavecseseznamem"/>
        <w:widowControl w:val="0"/>
        <w:numPr>
          <w:ilvl w:val="1"/>
          <w:numId w:val="17"/>
        </w:numPr>
        <w:autoSpaceDE w:val="0"/>
        <w:autoSpaceDN w:val="0"/>
        <w:spacing w:after="60"/>
        <w:ind w:left="714" w:hanging="357"/>
        <w:contextualSpacing w:val="0"/>
        <w:jc w:val="both"/>
        <w:rPr>
          <w:rFonts w:ascii="Times New Roman" w:hAnsi="Times New Roman" w:cs="Times New Roman"/>
          <w:sz w:val="22"/>
          <w:szCs w:val="22"/>
        </w:rPr>
      </w:pPr>
      <w:r w:rsidRPr="00FB1B85">
        <w:rPr>
          <w:rFonts w:ascii="Times New Roman" w:hAnsi="Times New Roman" w:cs="Times New Roman"/>
          <w:sz w:val="22"/>
          <w:szCs w:val="22"/>
        </w:rPr>
        <w:t>dálniční známka pro území ČR;</w:t>
      </w:r>
    </w:p>
    <w:p w14:paraId="44DE2218" w14:textId="77777777" w:rsidR="00FF5C80" w:rsidRPr="00FB1B85" w:rsidRDefault="00FF5C80" w:rsidP="00FB1B85">
      <w:pPr>
        <w:pStyle w:val="Odstavecseseznamem"/>
        <w:widowControl w:val="0"/>
        <w:numPr>
          <w:ilvl w:val="1"/>
          <w:numId w:val="17"/>
        </w:numPr>
        <w:autoSpaceDE w:val="0"/>
        <w:autoSpaceDN w:val="0"/>
        <w:spacing w:after="60"/>
        <w:ind w:left="714" w:hanging="357"/>
        <w:contextualSpacing w:val="0"/>
        <w:jc w:val="both"/>
        <w:rPr>
          <w:rFonts w:ascii="Times New Roman" w:hAnsi="Times New Roman" w:cs="Times New Roman"/>
          <w:sz w:val="22"/>
          <w:szCs w:val="22"/>
        </w:rPr>
      </w:pPr>
      <w:r w:rsidRPr="00FB1B85">
        <w:rPr>
          <w:rFonts w:ascii="Times New Roman" w:hAnsi="Times New Roman" w:cs="Times New Roman"/>
          <w:sz w:val="22"/>
          <w:szCs w:val="22"/>
        </w:rPr>
        <w:t>pojištění všech skel;</w:t>
      </w:r>
    </w:p>
    <w:p w14:paraId="18CEDAA6" w14:textId="77777777" w:rsidR="00FF5C80" w:rsidRPr="00FB1B85" w:rsidRDefault="00FF5C80" w:rsidP="00FB1B85">
      <w:pPr>
        <w:pStyle w:val="Odstavecseseznamem"/>
        <w:widowControl w:val="0"/>
        <w:numPr>
          <w:ilvl w:val="1"/>
          <w:numId w:val="17"/>
        </w:numPr>
        <w:autoSpaceDE w:val="0"/>
        <w:autoSpaceDN w:val="0"/>
        <w:spacing w:after="60"/>
        <w:ind w:left="714" w:hanging="357"/>
        <w:contextualSpacing w:val="0"/>
        <w:jc w:val="both"/>
        <w:rPr>
          <w:rFonts w:ascii="Times New Roman" w:hAnsi="Times New Roman" w:cs="Times New Roman"/>
          <w:sz w:val="22"/>
          <w:szCs w:val="22"/>
        </w:rPr>
      </w:pPr>
      <w:r w:rsidRPr="00FB1B85">
        <w:rPr>
          <w:rFonts w:ascii="Times New Roman" w:hAnsi="Times New Roman" w:cs="Times New Roman"/>
          <w:sz w:val="22"/>
          <w:szCs w:val="22"/>
        </w:rPr>
        <w:t>koncesionářské poplatky (rozhlas);</w:t>
      </w:r>
    </w:p>
    <w:p w14:paraId="52A6C34F" w14:textId="77777777" w:rsidR="00FF5C80" w:rsidRPr="00FB1B85" w:rsidRDefault="00FF5C80" w:rsidP="00FB1B85">
      <w:pPr>
        <w:pStyle w:val="Odstavecseseznamem"/>
        <w:widowControl w:val="0"/>
        <w:numPr>
          <w:ilvl w:val="1"/>
          <w:numId w:val="17"/>
        </w:numPr>
        <w:autoSpaceDE w:val="0"/>
        <w:autoSpaceDN w:val="0"/>
        <w:spacing w:after="60"/>
        <w:ind w:left="714" w:hanging="357"/>
        <w:contextualSpacing w:val="0"/>
        <w:jc w:val="both"/>
        <w:rPr>
          <w:rFonts w:ascii="Times New Roman" w:hAnsi="Times New Roman" w:cs="Times New Roman"/>
          <w:sz w:val="22"/>
          <w:szCs w:val="22"/>
        </w:rPr>
      </w:pPr>
      <w:r w:rsidRPr="00FB1B85">
        <w:rPr>
          <w:rFonts w:ascii="Times New Roman" w:hAnsi="Times New Roman" w:cs="Times New Roman"/>
          <w:sz w:val="22"/>
          <w:szCs w:val="22"/>
        </w:rPr>
        <w:t>kompletní služby pneuservisu – dodání a výměna zimní pneumatiky při výšce vzorku 4 mm, dodání a výměna letní pneumatiky při výšce vzorku 2 mm, počet pneumatik neomezen, včetně uskladnění;</w:t>
      </w:r>
    </w:p>
    <w:p w14:paraId="629F7F98" w14:textId="24A198BC" w:rsidR="00FF5C80" w:rsidRPr="00FB1B85" w:rsidRDefault="00FF5C80" w:rsidP="00FB1B85">
      <w:pPr>
        <w:pStyle w:val="Odstavecseseznamem"/>
        <w:widowControl w:val="0"/>
        <w:numPr>
          <w:ilvl w:val="1"/>
          <w:numId w:val="17"/>
        </w:numPr>
        <w:autoSpaceDE w:val="0"/>
        <w:autoSpaceDN w:val="0"/>
        <w:spacing w:after="60"/>
        <w:ind w:left="714" w:hanging="357"/>
        <w:contextualSpacing w:val="0"/>
        <w:jc w:val="both"/>
        <w:rPr>
          <w:rFonts w:ascii="Times New Roman" w:hAnsi="Times New Roman" w:cs="Times New Roman"/>
          <w:sz w:val="22"/>
          <w:szCs w:val="22"/>
        </w:rPr>
      </w:pPr>
      <w:r w:rsidRPr="00FB1B85">
        <w:rPr>
          <w:rFonts w:ascii="Times New Roman" w:hAnsi="Times New Roman" w:cs="Times New Roman"/>
          <w:sz w:val="22"/>
          <w:szCs w:val="22"/>
        </w:rPr>
        <w:t xml:space="preserve">zapůjčení náhradního vozidla ve stejné kategorii, </w:t>
      </w:r>
      <w:r w:rsidR="00A616E8" w:rsidRPr="00FB1B85">
        <w:rPr>
          <w:rFonts w:ascii="Times New Roman" w:hAnsi="Times New Roman" w:cs="Times New Roman"/>
          <w:sz w:val="22"/>
          <w:szCs w:val="22"/>
        </w:rPr>
        <w:t>po celou dobu servisního zásahu</w:t>
      </w:r>
      <w:r w:rsidRPr="00FB1B85">
        <w:rPr>
          <w:rFonts w:ascii="Times New Roman" w:hAnsi="Times New Roman" w:cs="Times New Roman"/>
          <w:sz w:val="22"/>
          <w:szCs w:val="22"/>
        </w:rPr>
        <w:t>;</w:t>
      </w:r>
    </w:p>
    <w:p w14:paraId="1BEED884" w14:textId="77777777" w:rsidR="00FF5C80" w:rsidRPr="00FB1B85" w:rsidRDefault="00FF5C80" w:rsidP="00FB1B85">
      <w:pPr>
        <w:pStyle w:val="Odstavecseseznamem"/>
        <w:widowControl w:val="0"/>
        <w:numPr>
          <w:ilvl w:val="1"/>
          <w:numId w:val="17"/>
        </w:numPr>
        <w:autoSpaceDE w:val="0"/>
        <w:autoSpaceDN w:val="0"/>
        <w:spacing w:after="60"/>
        <w:ind w:left="714" w:hanging="357"/>
        <w:contextualSpacing w:val="0"/>
        <w:jc w:val="both"/>
        <w:rPr>
          <w:rFonts w:ascii="Times New Roman" w:hAnsi="Times New Roman" w:cs="Times New Roman"/>
          <w:sz w:val="22"/>
          <w:szCs w:val="22"/>
        </w:rPr>
      </w:pPr>
      <w:r w:rsidRPr="00FB1B85">
        <w:rPr>
          <w:rFonts w:ascii="Times New Roman" w:hAnsi="Times New Roman" w:cs="Times New Roman"/>
          <w:sz w:val="22"/>
          <w:szCs w:val="22"/>
        </w:rPr>
        <w:t>služby servisu v rozsahu pravidelných servisních a intervalových prohlídek předepsaných výrobcem, STK vč. měření emisí, udržování řádného technického a provozního stavu vozidel, opravy a výměny při poruchách – závadách – opotřebeních, havárie a škody na vozidlech v důsledku cizího zavinění i v důsledku zavinění objednatele vč. živelních událostí;</w:t>
      </w:r>
    </w:p>
    <w:p w14:paraId="34F501D1" w14:textId="5DEBB924" w:rsidR="00FF5C80" w:rsidRPr="00FB1B85" w:rsidRDefault="00FF5C80" w:rsidP="00FB1B85">
      <w:pPr>
        <w:pStyle w:val="Odstavecseseznamem"/>
        <w:widowControl w:val="0"/>
        <w:numPr>
          <w:ilvl w:val="1"/>
          <w:numId w:val="17"/>
        </w:numPr>
        <w:autoSpaceDE w:val="0"/>
        <w:autoSpaceDN w:val="0"/>
        <w:spacing w:after="60"/>
        <w:ind w:left="714" w:hanging="357"/>
        <w:contextualSpacing w:val="0"/>
        <w:jc w:val="both"/>
        <w:rPr>
          <w:rFonts w:ascii="Times New Roman" w:hAnsi="Times New Roman" w:cs="Times New Roman"/>
          <w:sz w:val="22"/>
          <w:szCs w:val="22"/>
        </w:rPr>
      </w:pPr>
      <w:r w:rsidRPr="00FB1B85">
        <w:rPr>
          <w:rFonts w:ascii="Times New Roman" w:hAnsi="Times New Roman" w:cs="Times New Roman"/>
          <w:sz w:val="22"/>
          <w:szCs w:val="22"/>
        </w:rPr>
        <w:t>likvidace a správa pojistných událostí, jednání s Policií ČR při likvidaci pojistných událostí;</w:t>
      </w:r>
    </w:p>
    <w:p w14:paraId="36537BCE" w14:textId="77777777" w:rsidR="00FF5C80" w:rsidRPr="00FB1B85" w:rsidRDefault="00FF5C80" w:rsidP="00FB1B85">
      <w:pPr>
        <w:pStyle w:val="Odstavecseseznamem"/>
        <w:widowControl w:val="0"/>
        <w:numPr>
          <w:ilvl w:val="1"/>
          <w:numId w:val="17"/>
        </w:numPr>
        <w:autoSpaceDE w:val="0"/>
        <w:autoSpaceDN w:val="0"/>
        <w:spacing w:after="60"/>
        <w:ind w:left="714" w:hanging="357"/>
        <w:contextualSpacing w:val="0"/>
        <w:jc w:val="both"/>
        <w:rPr>
          <w:rFonts w:ascii="Times New Roman" w:hAnsi="Times New Roman" w:cs="Times New Roman"/>
          <w:sz w:val="22"/>
          <w:szCs w:val="22"/>
        </w:rPr>
      </w:pPr>
      <w:r w:rsidRPr="00FB1B85">
        <w:rPr>
          <w:rFonts w:ascii="Times New Roman" w:hAnsi="Times New Roman" w:cs="Times New Roman"/>
          <w:sz w:val="22"/>
          <w:szCs w:val="22"/>
        </w:rPr>
        <w:t>služba reportingu a/nebo přístup na on-line portál dodavatele;</w:t>
      </w:r>
    </w:p>
    <w:p w14:paraId="3BC14F40" w14:textId="666D3C8F" w:rsidR="00FF5C80" w:rsidRPr="00FB1B85" w:rsidRDefault="00FF5C80" w:rsidP="00FB1B85">
      <w:pPr>
        <w:pStyle w:val="Odstavecseseznamem"/>
        <w:widowControl w:val="0"/>
        <w:numPr>
          <w:ilvl w:val="1"/>
          <w:numId w:val="17"/>
        </w:numPr>
        <w:autoSpaceDE w:val="0"/>
        <w:autoSpaceDN w:val="0"/>
        <w:spacing w:after="60"/>
        <w:ind w:left="714" w:hanging="357"/>
        <w:contextualSpacing w:val="0"/>
        <w:jc w:val="both"/>
        <w:rPr>
          <w:rFonts w:ascii="Times New Roman" w:hAnsi="Times New Roman" w:cs="Times New Roman"/>
          <w:sz w:val="22"/>
          <w:szCs w:val="22"/>
        </w:rPr>
      </w:pPr>
      <w:r w:rsidRPr="00FB1B85">
        <w:rPr>
          <w:rFonts w:ascii="Times New Roman" w:hAnsi="Times New Roman" w:cs="Times New Roman"/>
          <w:sz w:val="22"/>
          <w:szCs w:val="22"/>
        </w:rPr>
        <w:t>zajištění a úhrada 24hodinové Asistenční služby</w:t>
      </w:r>
      <w:r w:rsidR="00A616E8" w:rsidRPr="00FB1B85">
        <w:rPr>
          <w:rFonts w:ascii="Times New Roman" w:hAnsi="Times New Roman" w:cs="Times New Roman"/>
          <w:sz w:val="22"/>
          <w:szCs w:val="22"/>
        </w:rPr>
        <w:t>;</w:t>
      </w:r>
    </w:p>
    <w:p w14:paraId="1F139E79" w14:textId="0E93F6AD" w:rsidR="00A616E8" w:rsidRPr="00FB1B85" w:rsidRDefault="00A616E8" w:rsidP="00FB1B85">
      <w:pPr>
        <w:pStyle w:val="Odstavecseseznamem"/>
        <w:widowControl w:val="0"/>
        <w:numPr>
          <w:ilvl w:val="1"/>
          <w:numId w:val="17"/>
        </w:numPr>
        <w:autoSpaceDE w:val="0"/>
        <w:autoSpaceDN w:val="0"/>
        <w:spacing w:after="60"/>
        <w:ind w:left="714" w:hanging="357"/>
        <w:contextualSpacing w:val="0"/>
        <w:jc w:val="both"/>
        <w:rPr>
          <w:rFonts w:ascii="Times New Roman" w:hAnsi="Times New Roman" w:cs="Times New Roman"/>
          <w:sz w:val="22"/>
          <w:szCs w:val="22"/>
        </w:rPr>
      </w:pPr>
      <w:r w:rsidRPr="00FB1B85">
        <w:rPr>
          <w:rFonts w:ascii="Times New Roman" w:hAnsi="Times New Roman" w:cs="Times New Roman"/>
          <w:sz w:val="22"/>
          <w:szCs w:val="22"/>
        </w:rPr>
        <w:t>zajištění a poskytnutí tankovací karty (minimálně 1 ks ke každému vozidlu) umožňující bezhotovostní čerpání pohonných hmot v síti čerpacích stanic na území České republiky;</w:t>
      </w:r>
    </w:p>
    <w:p w14:paraId="68C39F01" w14:textId="3A772121" w:rsidR="00A616E8" w:rsidRPr="00FB1B85" w:rsidRDefault="00A74CC1" w:rsidP="00FB1B85">
      <w:pPr>
        <w:pStyle w:val="Odstavecseseznamem"/>
        <w:widowControl w:val="0"/>
        <w:numPr>
          <w:ilvl w:val="1"/>
          <w:numId w:val="17"/>
        </w:numPr>
        <w:autoSpaceDE w:val="0"/>
        <w:autoSpaceDN w:val="0"/>
        <w:spacing w:after="60"/>
        <w:ind w:left="714" w:hanging="357"/>
        <w:contextualSpacing w:val="0"/>
        <w:jc w:val="both"/>
        <w:rPr>
          <w:rFonts w:ascii="Times New Roman" w:hAnsi="Times New Roman" w:cs="Times New Roman"/>
          <w:sz w:val="22"/>
          <w:szCs w:val="22"/>
        </w:rPr>
      </w:pPr>
      <w:r w:rsidRPr="00FB1B85">
        <w:rPr>
          <w:rFonts w:ascii="Times New Roman" w:hAnsi="Times New Roman" w:cs="Times New Roman"/>
          <w:sz w:val="22"/>
          <w:szCs w:val="22"/>
        </w:rPr>
        <w:lastRenderedPageBreak/>
        <w:t>v</w:t>
      </w:r>
      <w:r w:rsidR="00A616E8" w:rsidRPr="00FB1B85">
        <w:rPr>
          <w:rFonts w:ascii="Times New Roman" w:hAnsi="Times New Roman" w:cs="Times New Roman"/>
          <w:sz w:val="22"/>
          <w:szCs w:val="22"/>
        </w:rPr>
        <w:t>ozidla budou při předání Objednateli vybavena veškerou povinnou výbavou dle právních předpisů a technických norem platných na území České republiky po celou dobu trvání nájmu</w:t>
      </w:r>
      <w:r w:rsidR="00FB1B85">
        <w:rPr>
          <w:rFonts w:ascii="Times New Roman" w:hAnsi="Times New Roman" w:cs="Times New Roman"/>
          <w:sz w:val="22"/>
          <w:szCs w:val="22"/>
        </w:rPr>
        <w:t>.</w:t>
      </w:r>
    </w:p>
    <w:p w14:paraId="020A13AF" w14:textId="77777777" w:rsidR="00FF5C80" w:rsidRPr="00FB1B85" w:rsidRDefault="00FF5C80" w:rsidP="00FB1B85">
      <w:pPr>
        <w:pStyle w:val="Odstavecseseznamem"/>
        <w:widowControl w:val="0"/>
        <w:numPr>
          <w:ilvl w:val="0"/>
          <w:numId w:val="17"/>
        </w:numPr>
        <w:autoSpaceDE w:val="0"/>
        <w:autoSpaceDN w:val="0"/>
        <w:spacing w:after="120"/>
        <w:ind w:left="357" w:hanging="357"/>
        <w:contextualSpacing w:val="0"/>
        <w:jc w:val="both"/>
        <w:rPr>
          <w:rFonts w:ascii="Times New Roman" w:hAnsi="Times New Roman" w:cs="Times New Roman"/>
          <w:sz w:val="22"/>
          <w:szCs w:val="22"/>
        </w:rPr>
      </w:pPr>
      <w:r w:rsidRPr="00FB1B85">
        <w:rPr>
          <w:rFonts w:ascii="Times New Roman" w:hAnsi="Times New Roman" w:cs="Times New Roman"/>
          <w:sz w:val="22"/>
          <w:szCs w:val="22"/>
        </w:rPr>
        <w:t>Ze služeb poskytovaných dle předchozího odstavce, jejichž cena a úhrada je automaticky součástí úhrady pravidelně hrazeného fixního nájemného, lze mezi smluvními stranami sjednat pro služby uvedené v ustanovení odstavce 1) písm. g), h), i) tohoto článku výluku či omezení, kdy takovou službu či její část hradí objednatel, a to pro případy porušení povinností na straně objednatele, které je v příčinné souvislosti se vznikem škody a nutností poskytnutí takové služby, a dále za podmínky, že se na takovou škodu a na náklady na její odstranění nevztahuje režim zákonného pojištění odpovědnosti za škodu způsobenou provozem vozidla, nebo jedno z pojištění hrazených v rámci fixního nájemného.</w:t>
      </w:r>
    </w:p>
    <w:p w14:paraId="57A1D459" w14:textId="77777777" w:rsidR="00FF5C80" w:rsidRPr="00FB1B85" w:rsidRDefault="00FF5C80" w:rsidP="00FB1B85">
      <w:pPr>
        <w:pStyle w:val="Odstavecseseznamem"/>
        <w:widowControl w:val="0"/>
        <w:numPr>
          <w:ilvl w:val="0"/>
          <w:numId w:val="17"/>
        </w:numPr>
        <w:autoSpaceDE w:val="0"/>
        <w:autoSpaceDN w:val="0"/>
        <w:spacing w:after="120"/>
        <w:ind w:left="357" w:hanging="357"/>
        <w:contextualSpacing w:val="0"/>
        <w:jc w:val="both"/>
        <w:rPr>
          <w:rFonts w:ascii="Times New Roman" w:hAnsi="Times New Roman" w:cs="Times New Roman"/>
          <w:sz w:val="22"/>
          <w:szCs w:val="22"/>
        </w:rPr>
      </w:pPr>
      <w:r w:rsidRPr="00FB1B85">
        <w:rPr>
          <w:rFonts w:ascii="Times New Roman" w:hAnsi="Times New Roman" w:cs="Times New Roman"/>
          <w:sz w:val="22"/>
          <w:szCs w:val="22"/>
        </w:rPr>
        <w:t xml:space="preserve">Mimo režim fixního nájemného jsou úhrady za objednatelem případně požadované doplňkové služby nad rámec služeb poskytovaných dle odst. 1) tohoto článku, dále případné úhrady za služby a nároky ze škod na základě sjednaných výluk a omezení dle odst. 2) tohoto článku včetně z toho plynoucích úhrad částek připadajících na úhradu spoluúčasti u sjednaných pojistek, jakož i nároky dodavatele dle odst. 17) tohoto článku. Tyto budou dodavatelem případně účtovány zvlášť, a to podle své povahy dle aktuálně platného ceníku dodavatele, nebo v jejich faktické výši. Pro fakturaci se přiměřeně použije úpravy obsažené v článku IV. této smlouvy.  </w:t>
      </w:r>
    </w:p>
    <w:p w14:paraId="765C47E0" w14:textId="231EEB45" w:rsidR="00FF5C80" w:rsidRPr="00FB1B85" w:rsidRDefault="00FF5C80" w:rsidP="00FB1B85">
      <w:pPr>
        <w:pStyle w:val="Odstavecseseznamem"/>
        <w:widowControl w:val="0"/>
        <w:numPr>
          <w:ilvl w:val="0"/>
          <w:numId w:val="17"/>
        </w:numPr>
        <w:autoSpaceDE w:val="0"/>
        <w:autoSpaceDN w:val="0"/>
        <w:spacing w:after="120"/>
        <w:ind w:left="357" w:hanging="357"/>
        <w:contextualSpacing w:val="0"/>
        <w:jc w:val="both"/>
        <w:rPr>
          <w:rFonts w:ascii="Times New Roman" w:hAnsi="Times New Roman" w:cs="Times New Roman"/>
          <w:sz w:val="22"/>
          <w:szCs w:val="22"/>
        </w:rPr>
      </w:pPr>
      <w:r w:rsidRPr="00FB1B85">
        <w:rPr>
          <w:rFonts w:ascii="Times New Roman" w:hAnsi="Times New Roman" w:cs="Times New Roman"/>
          <w:sz w:val="22"/>
          <w:szCs w:val="22"/>
        </w:rPr>
        <w:t xml:space="preserve">K realizaci v odst. 1) tohoto článku vymezených služeb, jakož i ohledně realizace veškerých ostatních provozních záležitostí jsou si smluvní strany povinny poskytnout veškerou nezbytnou součinnost. Komunikace pro tyto účely bude probíhat prostřednictvím oprávněných osob a stanovených e-mailových kontaktů. Jedná-li se o technické/provozní záležitosti předvídatelné, pak se zavazuje ta ze smluvních stran, která vyžaduje pro druhé smluvní straně takovou součinnost, informovat tuto či tuto vyzvat k požadované součinnosti min. 3 pracovní dny předem, a druhá strana se zavazuje na takovou výzvu či informaci reagovat bez zbytečného odkladu, nejpozději do 3 pracovních dnů. Výše uvedený způsob komunikace může být nahrazen komunikací přes k tomu určený elektronický nástroj dodavatele jako on-line portál apod., disponuje-li dodavatel takovým nástrojem a tento bude pro tyto účely objednateli přístupný. </w:t>
      </w:r>
    </w:p>
    <w:p w14:paraId="4D3E62A5" w14:textId="0152FDC8" w:rsidR="00FF5C80" w:rsidRPr="00FB1B85" w:rsidRDefault="00FF5C80" w:rsidP="00FB1B85">
      <w:pPr>
        <w:pStyle w:val="Odstavecseseznamem"/>
        <w:widowControl w:val="0"/>
        <w:numPr>
          <w:ilvl w:val="0"/>
          <w:numId w:val="17"/>
        </w:numPr>
        <w:autoSpaceDE w:val="0"/>
        <w:autoSpaceDN w:val="0"/>
        <w:spacing w:after="120"/>
        <w:ind w:left="357" w:hanging="357"/>
        <w:contextualSpacing w:val="0"/>
        <w:jc w:val="both"/>
        <w:rPr>
          <w:rFonts w:ascii="Times New Roman" w:hAnsi="Times New Roman" w:cs="Times New Roman"/>
          <w:sz w:val="22"/>
          <w:szCs w:val="22"/>
        </w:rPr>
      </w:pPr>
      <w:r w:rsidRPr="00FB1B85">
        <w:rPr>
          <w:rFonts w:ascii="Times New Roman" w:hAnsi="Times New Roman" w:cs="Times New Roman"/>
          <w:sz w:val="22"/>
          <w:szCs w:val="22"/>
        </w:rPr>
        <w:t>Při realizaci předmětu veřejné zakázky je dodavatel vázán obecně závaznými právními předpisy a pokyny objednatele, pokud tyto nejsou v rozporu s těmito normami nebo zájmy objednatele. Dodavatel je povinen při výkonu své činnosti včas písemně upozornit objednatele na zřejmou nevhodnost jeho pokynů, jejichž následkem může vzniknout újma nebo nesoulad s obecně závaznými právními předpisy. Bude-li se dodavatel řídit pokyny objednatele, aniž by jej upozornil na jejich nevhodnost, znamená to, že vhodnost udělených pokynů odsouhlasil a dodavatel může plnit předmět smlouvy. Dodavatel odpovídá v plném rozsahu za škodu způsobenou dodržením nevhodných pokynů daných mu objednatelem, jestliže na nevhodnost pokynů neupozornil nebo na tuto nevhodnost upozornil a objednatel na dodržení pokynů netrval.</w:t>
      </w:r>
    </w:p>
    <w:p w14:paraId="6D5B40F6" w14:textId="74347CF2" w:rsidR="00FF5C80" w:rsidRPr="00FB1B85" w:rsidRDefault="00FF5C80" w:rsidP="00FB1B85">
      <w:pPr>
        <w:pStyle w:val="Odstavecseseznamem"/>
        <w:widowControl w:val="0"/>
        <w:numPr>
          <w:ilvl w:val="0"/>
          <w:numId w:val="17"/>
        </w:numPr>
        <w:autoSpaceDE w:val="0"/>
        <w:autoSpaceDN w:val="0"/>
        <w:spacing w:after="120"/>
        <w:ind w:left="357" w:hanging="357"/>
        <w:contextualSpacing w:val="0"/>
        <w:jc w:val="both"/>
        <w:rPr>
          <w:rFonts w:ascii="Times New Roman" w:hAnsi="Times New Roman" w:cs="Times New Roman"/>
          <w:sz w:val="22"/>
          <w:szCs w:val="22"/>
        </w:rPr>
      </w:pPr>
      <w:r w:rsidRPr="00FB1B85">
        <w:rPr>
          <w:rFonts w:ascii="Times New Roman" w:hAnsi="Times New Roman" w:cs="Times New Roman"/>
          <w:sz w:val="22"/>
          <w:szCs w:val="22"/>
        </w:rPr>
        <w:t xml:space="preserve">Objednatel nebude zapsán/evidován po dobu trvání operativního leasingu jako vlastník či provozovatel poskytnutých vozidel v registru vozidel. </w:t>
      </w:r>
      <w:r w:rsidRPr="00AD3521">
        <w:rPr>
          <w:rFonts w:ascii="Times New Roman" w:hAnsi="Times New Roman" w:cs="Times New Roman"/>
          <w:sz w:val="22"/>
          <w:szCs w:val="22"/>
        </w:rPr>
        <w:t>Objednatel nesmí vozidlo bez předchozího písemného souhlasu dodavatele přenechat do užívání třetí osobě s výjimkou svých zaměstnanců.</w:t>
      </w:r>
    </w:p>
    <w:p w14:paraId="60D80238" w14:textId="77777777" w:rsidR="00FF5C80" w:rsidRPr="00FB1B85" w:rsidRDefault="00FF5C80" w:rsidP="00FB1B85">
      <w:pPr>
        <w:pStyle w:val="Odstavecseseznamem"/>
        <w:widowControl w:val="0"/>
        <w:numPr>
          <w:ilvl w:val="0"/>
          <w:numId w:val="17"/>
        </w:numPr>
        <w:autoSpaceDE w:val="0"/>
        <w:autoSpaceDN w:val="0"/>
        <w:spacing w:after="120"/>
        <w:ind w:left="357" w:hanging="357"/>
        <w:contextualSpacing w:val="0"/>
        <w:jc w:val="both"/>
        <w:rPr>
          <w:rFonts w:ascii="Times New Roman" w:hAnsi="Times New Roman" w:cs="Times New Roman"/>
          <w:sz w:val="22"/>
          <w:szCs w:val="22"/>
        </w:rPr>
      </w:pPr>
      <w:r w:rsidRPr="00FB1B85">
        <w:rPr>
          <w:rFonts w:ascii="Times New Roman" w:hAnsi="Times New Roman" w:cs="Times New Roman"/>
          <w:sz w:val="22"/>
          <w:szCs w:val="22"/>
        </w:rPr>
        <w:t xml:space="preserve">Věci (včetně potřebné dokumentace) a záležitosti, které jsou potřebné k plnění této smlouvy, je povinen opatřit (obstarat) dodavatel, pokud v této smlouvě není výslovně uvedeno, že je opatří objednatel.  </w:t>
      </w:r>
    </w:p>
    <w:p w14:paraId="59DA0B10" w14:textId="07B9391B" w:rsidR="00FF5C80" w:rsidRPr="00FB1B85" w:rsidRDefault="00FF5C80" w:rsidP="00FB1B85">
      <w:pPr>
        <w:pStyle w:val="Odstavecseseznamem"/>
        <w:widowControl w:val="0"/>
        <w:numPr>
          <w:ilvl w:val="0"/>
          <w:numId w:val="17"/>
        </w:numPr>
        <w:autoSpaceDE w:val="0"/>
        <w:autoSpaceDN w:val="0"/>
        <w:spacing w:after="120"/>
        <w:ind w:left="357" w:hanging="357"/>
        <w:contextualSpacing w:val="0"/>
        <w:jc w:val="both"/>
        <w:rPr>
          <w:rFonts w:ascii="Times New Roman" w:hAnsi="Times New Roman" w:cs="Times New Roman"/>
          <w:sz w:val="22"/>
          <w:szCs w:val="22"/>
        </w:rPr>
      </w:pPr>
      <w:r w:rsidRPr="00FB1B85">
        <w:rPr>
          <w:rFonts w:ascii="Times New Roman" w:hAnsi="Times New Roman" w:cs="Times New Roman"/>
          <w:sz w:val="22"/>
          <w:szCs w:val="22"/>
        </w:rPr>
        <w:t>Dodavatel se zavazuje dodat vešker</w:t>
      </w:r>
      <w:r w:rsidR="00EB39C9" w:rsidRPr="00FB1B85">
        <w:rPr>
          <w:rFonts w:ascii="Times New Roman" w:hAnsi="Times New Roman" w:cs="Times New Roman"/>
          <w:sz w:val="22"/>
          <w:szCs w:val="22"/>
        </w:rPr>
        <w:t>á</w:t>
      </w:r>
      <w:r w:rsidRPr="00FB1B85">
        <w:rPr>
          <w:rFonts w:ascii="Times New Roman" w:hAnsi="Times New Roman" w:cs="Times New Roman"/>
          <w:sz w:val="22"/>
          <w:szCs w:val="22"/>
        </w:rPr>
        <w:t xml:space="preserve"> vozidla ve stavu, který v souladu s obecně závaznými předpisy umožňuje jejich okamžité použití v provozu na všech obecně dostupných typech komunikací České republiky, včetně úplného naplnění všech provozních kapalin a na požadovaném/předepsaném zimním nebo letním profilu pneumatik. Současně s vozidlem budou </w:t>
      </w:r>
      <w:r w:rsidR="006E7ADA" w:rsidRPr="00FB1B85">
        <w:rPr>
          <w:rFonts w:ascii="Times New Roman" w:hAnsi="Times New Roman" w:cs="Times New Roman"/>
          <w:sz w:val="22"/>
          <w:szCs w:val="22"/>
        </w:rPr>
        <w:t xml:space="preserve">objednateli </w:t>
      </w:r>
      <w:r w:rsidRPr="00FB1B85">
        <w:rPr>
          <w:rFonts w:ascii="Times New Roman" w:hAnsi="Times New Roman" w:cs="Times New Roman"/>
          <w:sz w:val="22"/>
          <w:szCs w:val="22"/>
        </w:rPr>
        <w:t>předány dokumenty, doklady a všechny ostatní věci/předměty, které jsou obvyklé, nutné či vhodné k provozu vozidla.</w:t>
      </w:r>
    </w:p>
    <w:p w14:paraId="1CE75429" w14:textId="1ED4650E" w:rsidR="00FF5C80" w:rsidRPr="00FB1B85" w:rsidRDefault="00FF5C80" w:rsidP="00FB1B85">
      <w:pPr>
        <w:pStyle w:val="Odstavecseseznamem"/>
        <w:widowControl w:val="0"/>
        <w:numPr>
          <w:ilvl w:val="0"/>
          <w:numId w:val="17"/>
        </w:numPr>
        <w:autoSpaceDE w:val="0"/>
        <w:autoSpaceDN w:val="0"/>
        <w:spacing w:after="120"/>
        <w:ind w:left="357" w:hanging="357"/>
        <w:contextualSpacing w:val="0"/>
        <w:jc w:val="both"/>
        <w:rPr>
          <w:rFonts w:ascii="Times New Roman" w:hAnsi="Times New Roman" w:cs="Times New Roman"/>
          <w:sz w:val="22"/>
          <w:szCs w:val="22"/>
        </w:rPr>
      </w:pPr>
      <w:r w:rsidRPr="00FB1B85">
        <w:rPr>
          <w:rFonts w:ascii="Times New Roman" w:hAnsi="Times New Roman" w:cs="Times New Roman"/>
          <w:sz w:val="22"/>
          <w:szCs w:val="22"/>
        </w:rPr>
        <w:t xml:space="preserve">Objednatel je povinen pečovat o vozidlo tak, aby na něm nevznikla škoda.  Je povinen bezodkladně informovat dodavatele o vzniklých závadách a škodách na vozidle a strpět omezení užívání v rozsahu nutném pro provedení oprav vozidla. Objednateli nevzniká z důvodu nemožnosti užívání vozidla v důsledku opravy nárok na náhradu škody, ledaže oprava vozidla je nutná z důvodu zavinění dodavatelem. Tímto ustanovením není dotčena povinnost dodavatele zajistit objednateli náhradní (dočasné) vozidlo. Objednatel je povinen před každým použitím vozidla zkontrolovat jeho </w:t>
      </w:r>
      <w:r w:rsidRPr="00FB1B85">
        <w:rPr>
          <w:rFonts w:ascii="Times New Roman" w:hAnsi="Times New Roman" w:cs="Times New Roman"/>
          <w:sz w:val="22"/>
          <w:szCs w:val="22"/>
        </w:rPr>
        <w:lastRenderedPageBreak/>
        <w:t>technický stav, včetně stavu pneumatik. Zjistí-li závady, je povinen bezodkladně informovat dodavatele, který stanoví další postup k odstranění závady.</w:t>
      </w:r>
    </w:p>
    <w:p w14:paraId="71945938" w14:textId="55359ED4" w:rsidR="00FF5C80" w:rsidRPr="00FB1B85" w:rsidRDefault="00FF5C80" w:rsidP="00FB1B85">
      <w:pPr>
        <w:pStyle w:val="Odstavecseseznamem"/>
        <w:widowControl w:val="0"/>
        <w:numPr>
          <w:ilvl w:val="0"/>
          <w:numId w:val="17"/>
        </w:numPr>
        <w:autoSpaceDE w:val="0"/>
        <w:autoSpaceDN w:val="0"/>
        <w:spacing w:after="120"/>
        <w:ind w:left="357" w:hanging="357"/>
        <w:contextualSpacing w:val="0"/>
        <w:jc w:val="both"/>
        <w:rPr>
          <w:rFonts w:ascii="Times New Roman" w:hAnsi="Times New Roman" w:cs="Times New Roman"/>
          <w:sz w:val="22"/>
          <w:szCs w:val="22"/>
        </w:rPr>
      </w:pPr>
      <w:r w:rsidRPr="00FB1B85">
        <w:rPr>
          <w:rFonts w:ascii="Times New Roman" w:hAnsi="Times New Roman" w:cs="Times New Roman"/>
          <w:sz w:val="22"/>
          <w:szCs w:val="22"/>
        </w:rPr>
        <w:t>Zjistí-li objednatel, že dodavatel plní tuto smlouvu či jednotlivé Doplňkové smlouvy v rozporu se svými povinnostmi, je objednatel oprávněn požadovat, aby dodavatel odstranil v důsledku toho vzniklé vady vzniklé vadným plněním a plnil veřejnou zakázku řádným způsobem. Jestliže tak neučiní dodavatel ani v přiměřené lhůtě k tomu poskytnuté nebo lhůtě přiměřené povaze vady, nebude-li ta objednatelem určena, bude takový postup považován za podstatné porušení příslušné Doplňkové smlouvy a objednatel je z tohoto důvodu oprávněn odstoupit od příslušné Doplňkové smlouvy. Má se za to, že přiměřenou lhůtou ve smyslu tohoto ustanovení je lhůta v trvání 3 pracovních dnů.</w:t>
      </w:r>
    </w:p>
    <w:p w14:paraId="632FBF9D" w14:textId="77777777" w:rsidR="00FF5C80" w:rsidRPr="00FB1B85" w:rsidRDefault="00FF5C80" w:rsidP="00FB1B85">
      <w:pPr>
        <w:pStyle w:val="Odstavecseseznamem"/>
        <w:widowControl w:val="0"/>
        <w:numPr>
          <w:ilvl w:val="0"/>
          <w:numId w:val="17"/>
        </w:numPr>
        <w:autoSpaceDE w:val="0"/>
        <w:autoSpaceDN w:val="0"/>
        <w:spacing w:after="120"/>
        <w:ind w:left="357" w:hanging="357"/>
        <w:contextualSpacing w:val="0"/>
        <w:jc w:val="both"/>
        <w:rPr>
          <w:rFonts w:ascii="Times New Roman" w:hAnsi="Times New Roman" w:cs="Times New Roman"/>
          <w:sz w:val="22"/>
          <w:szCs w:val="22"/>
        </w:rPr>
      </w:pPr>
      <w:r w:rsidRPr="00FB1B85">
        <w:rPr>
          <w:rFonts w:ascii="Times New Roman" w:hAnsi="Times New Roman" w:cs="Times New Roman"/>
          <w:sz w:val="22"/>
          <w:szCs w:val="22"/>
        </w:rPr>
        <w:t>Po dobu trvání této smlouvy je dodavatel oprávněn kontrolovat stav a způsob užívání vozidla, a to po předchozí písemné dohodě s objednatelem. Objednatel se zavazuje zajistit v odůvodněných případech pracovníkům dodavatele během plnění předmětu smlouvy, je-li to nezbytné a předchozím projednání, přístup na příslušná pracoviště objednatele a součinnost nezbytnou k provedení předmětu plnění. Dodavatel se zavazuje dodržovat v objektech objednatele příslušné bezpečnostní a další platné předpisy objednatele.</w:t>
      </w:r>
    </w:p>
    <w:p w14:paraId="39D6D70E" w14:textId="77777777" w:rsidR="00FF5C80" w:rsidRPr="00FB1B85" w:rsidRDefault="00FF5C80" w:rsidP="00FB1B85">
      <w:pPr>
        <w:pStyle w:val="Odstavecseseznamem"/>
        <w:widowControl w:val="0"/>
        <w:numPr>
          <w:ilvl w:val="0"/>
          <w:numId w:val="17"/>
        </w:numPr>
        <w:autoSpaceDE w:val="0"/>
        <w:autoSpaceDN w:val="0"/>
        <w:spacing w:after="120"/>
        <w:ind w:left="357" w:hanging="357"/>
        <w:contextualSpacing w:val="0"/>
        <w:jc w:val="both"/>
        <w:rPr>
          <w:rFonts w:ascii="Times New Roman" w:hAnsi="Times New Roman" w:cs="Times New Roman"/>
          <w:sz w:val="22"/>
          <w:szCs w:val="22"/>
        </w:rPr>
      </w:pPr>
      <w:r w:rsidRPr="00FB1B85">
        <w:rPr>
          <w:rFonts w:ascii="Times New Roman" w:hAnsi="Times New Roman" w:cs="Times New Roman"/>
          <w:sz w:val="22"/>
          <w:szCs w:val="22"/>
        </w:rPr>
        <w:t>Objednatel není oprávněn k technickým zásahům na vozidle kromě běžných úkonů v souladu s návodem na obsluhu vozidla. K technickým zásahům nad tento rámec jsou oprávněni výhradně dodavatelem pověřené osoby.</w:t>
      </w:r>
    </w:p>
    <w:p w14:paraId="020518F2" w14:textId="60EB540A" w:rsidR="00FF5C80" w:rsidRPr="00FB1B85" w:rsidRDefault="00FF5C80" w:rsidP="00FB1B85">
      <w:pPr>
        <w:pStyle w:val="Odstavecseseznamem"/>
        <w:widowControl w:val="0"/>
        <w:numPr>
          <w:ilvl w:val="0"/>
          <w:numId w:val="17"/>
        </w:numPr>
        <w:autoSpaceDE w:val="0"/>
        <w:autoSpaceDN w:val="0"/>
        <w:spacing w:after="120"/>
        <w:ind w:left="357" w:hanging="357"/>
        <w:contextualSpacing w:val="0"/>
        <w:jc w:val="both"/>
        <w:rPr>
          <w:rFonts w:ascii="Times New Roman" w:hAnsi="Times New Roman" w:cs="Times New Roman"/>
          <w:sz w:val="22"/>
          <w:szCs w:val="22"/>
        </w:rPr>
      </w:pPr>
      <w:r w:rsidRPr="00FB1B85">
        <w:rPr>
          <w:rFonts w:ascii="Times New Roman" w:hAnsi="Times New Roman" w:cs="Times New Roman"/>
          <w:sz w:val="22"/>
          <w:szCs w:val="22"/>
        </w:rPr>
        <w:t xml:space="preserve">Objednatel není oprávněn bez písemného souhlasu dodavatele na vozidlech provádět jakékoliv úpravy či změny, vyjma těch, které byly vyhrazeny v této smlouvě. Dodavatel se zavazuje tento souhlas bezdůvodně neodepřít, přičemž bere na vědomí specifické požadavky objednatele vycházející z jeho činností. </w:t>
      </w:r>
    </w:p>
    <w:p w14:paraId="189A9BC3" w14:textId="77777777" w:rsidR="00FF5C80" w:rsidRPr="00FB1B85" w:rsidRDefault="00FF5C80" w:rsidP="00FB1B85">
      <w:pPr>
        <w:pStyle w:val="Odstavecseseznamem"/>
        <w:widowControl w:val="0"/>
        <w:numPr>
          <w:ilvl w:val="0"/>
          <w:numId w:val="17"/>
        </w:numPr>
        <w:autoSpaceDE w:val="0"/>
        <w:autoSpaceDN w:val="0"/>
        <w:spacing w:after="120"/>
        <w:ind w:left="357" w:hanging="357"/>
        <w:contextualSpacing w:val="0"/>
        <w:jc w:val="both"/>
        <w:rPr>
          <w:rFonts w:ascii="Times New Roman" w:hAnsi="Times New Roman" w:cs="Times New Roman"/>
          <w:sz w:val="22"/>
          <w:szCs w:val="22"/>
        </w:rPr>
      </w:pPr>
      <w:r w:rsidRPr="00FB1B85">
        <w:rPr>
          <w:rFonts w:ascii="Times New Roman" w:hAnsi="Times New Roman" w:cs="Times New Roman"/>
          <w:sz w:val="22"/>
          <w:szCs w:val="22"/>
        </w:rPr>
        <w:t>Dodavatel se zavazuje při dodržení dohodnutých podmínek operativního leasingu ze strany objednatele nést riziko, že při prodeji vozidel po skončení operativního leasingu nebude dosaženo kupní ceny ve výši účetní zůstatkové ceny vozidel, a to i pokud se tak stane z důvodů, které neleží na straně dodavatele.</w:t>
      </w:r>
    </w:p>
    <w:p w14:paraId="7E5642E2" w14:textId="7F686E4F" w:rsidR="00FF5C80" w:rsidRPr="00FB1B85" w:rsidRDefault="00FF5C80" w:rsidP="00FB1B85">
      <w:pPr>
        <w:pStyle w:val="Odstavecseseznamem"/>
        <w:widowControl w:val="0"/>
        <w:numPr>
          <w:ilvl w:val="0"/>
          <w:numId w:val="17"/>
        </w:numPr>
        <w:autoSpaceDE w:val="0"/>
        <w:autoSpaceDN w:val="0"/>
        <w:spacing w:after="120"/>
        <w:ind w:left="357" w:hanging="357"/>
        <w:contextualSpacing w:val="0"/>
        <w:jc w:val="both"/>
        <w:rPr>
          <w:rFonts w:ascii="Times New Roman" w:hAnsi="Times New Roman" w:cs="Times New Roman"/>
          <w:sz w:val="22"/>
          <w:szCs w:val="22"/>
        </w:rPr>
      </w:pPr>
      <w:r w:rsidRPr="00FB1B85">
        <w:rPr>
          <w:rFonts w:ascii="Times New Roman" w:hAnsi="Times New Roman" w:cs="Times New Roman"/>
          <w:sz w:val="22"/>
          <w:szCs w:val="22"/>
        </w:rPr>
        <w:t xml:space="preserve">Objednatel je povinen předat dodavateli vozidlo v den ukončení pronájmu. Objednatel je povinen vrátit vozidlo v řádném technickém a provozním stavu, v jakém se nacházelo ke dni předání objednateli s ohledem na běžné opotřebení odpovídající řádnému užívání v souladu s touto smlouvou. Objednatel je povinen vrátit vozidla v přiměřeně čistém stavu, přičemž tato povinnost se týká jak vnější části, tak i interiéru vozidla. Objednatel je povinen vrátit vozidlo s takovým stavem pohonných hmot, který umožní dodavateli další manipulaci s vozidlem včetně jeho dalšího převozu alespoň na vzdálenost 15 km. </w:t>
      </w:r>
    </w:p>
    <w:p w14:paraId="4E50CE0A" w14:textId="77777777" w:rsidR="00FF5C80" w:rsidRPr="00FB1B85" w:rsidRDefault="00FF5C80" w:rsidP="00FB1B85">
      <w:pPr>
        <w:pStyle w:val="Odstavecseseznamem"/>
        <w:widowControl w:val="0"/>
        <w:numPr>
          <w:ilvl w:val="0"/>
          <w:numId w:val="17"/>
        </w:numPr>
        <w:autoSpaceDE w:val="0"/>
        <w:autoSpaceDN w:val="0"/>
        <w:spacing w:after="120"/>
        <w:ind w:left="357" w:hanging="357"/>
        <w:contextualSpacing w:val="0"/>
        <w:jc w:val="both"/>
        <w:rPr>
          <w:rFonts w:ascii="Times New Roman" w:hAnsi="Times New Roman" w:cs="Times New Roman"/>
          <w:sz w:val="22"/>
          <w:szCs w:val="22"/>
        </w:rPr>
      </w:pPr>
      <w:r w:rsidRPr="00FB1B85">
        <w:rPr>
          <w:rFonts w:ascii="Times New Roman" w:hAnsi="Times New Roman" w:cs="Times New Roman"/>
          <w:sz w:val="22"/>
          <w:szCs w:val="22"/>
        </w:rPr>
        <w:t>Při vracení vozidla objednatelem dodavateli musí být mezi smluvními stranami vyplněn a podepsán předávací protokol o předání/převzetí vozidla, kde bude popsán stav a všechna případná poškození vozidla a kde budou zapsány všechny předávané doplňky a doklady. Nezbytnou součástí protokolu bude fotodokumentace vozidla, stavu interiéru a exteriéru vozidla a detailní fotodokumentace všech případných poškození v době předání vozidla.</w:t>
      </w:r>
    </w:p>
    <w:p w14:paraId="510F6BA9" w14:textId="1A65070F" w:rsidR="00FF5C80" w:rsidRPr="00FB1B85" w:rsidRDefault="00FF5C80" w:rsidP="00FB1B85">
      <w:pPr>
        <w:pStyle w:val="Odstavecseseznamem"/>
        <w:widowControl w:val="0"/>
        <w:numPr>
          <w:ilvl w:val="0"/>
          <w:numId w:val="17"/>
        </w:numPr>
        <w:autoSpaceDE w:val="0"/>
        <w:autoSpaceDN w:val="0"/>
        <w:spacing w:after="120"/>
        <w:ind w:left="357" w:hanging="357"/>
        <w:contextualSpacing w:val="0"/>
        <w:jc w:val="both"/>
        <w:rPr>
          <w:rFonts w:ascii="Times New Roman" w:hAnsi="Times New Roman" w:cs="Times New Roman"/>
          <w:sz w:val="22"/>
          <w:szCs w:val="22"/>
        </w:rPr>
      </w:pPr>
      <w:r w:rsidRPr="00FB1B85">
        <w:rPr>
          <w:rFonts w:ascii="Times New Roman" w:hAnsi="Times New Roman" w:cs="Times New Roman"/>
          <w:sz w:val="22"/>
          <w:szCs w:val="22"/>
        </w:rPr>
        <w:t xml:space="preserve">Po předání vozidel zpět dodavateli je tento oprávněn provést případné vyúčtování nadměrného opotřebení, neakceptovatelného poškození, chybějící výbavy či doplňků vozidla a </w:t>
      </w:r>
      <w:r w:rsidRPr="00AD3521">
        <w:rPr>
          <w:rFonts w:ascii="Times New Roman" w:hAnsi="Times New Roman" w:cs="Times New Roman"/>
          <w:sz w:val="22"/>
          <w:szCs w:val="22"/>
        </w:rPr>
        <w:t>nedoplatku či přeplatku tzv. přejetých či nedojetých kilometrů</w:t>
      </w:r>
      <w:r w:rsidRPr="00FB1B85">
        <w:rPr>
          <w:rFonts w:ascii="Times New Roman" w:hAnsi="Times New Roman" w:cs="Times New Roman"/>
          <w:sz w:val="22"/>
          <w:szCs w:val="22"/>
        </w:rPr>
        <w:t>. Vyúčtování provede dodavatel měsíce následujícího po předání vozidla, bude-li vráceno v daném měsíci více vozidel, pak společným vyúčtováním zahrnujícím všechna takto vrácená vozidla. Pro tuto fakturaci se přiměřeně použije úpravy obsažené v článku IV. této smlouvy. O nadměrné opotřebení či neakceptovatelné poškození se bude jednat v takovém případě, kdy stav posuzovaných částí/dílů vozidla nebude zcela zjevně odpovídat sjednanému způsobu využívání a době využívání vozidla ze strany objednatele.</w:t>
      </w:r>
    </w:p>
    <w:p w14:paraId="75B2A8D8" w14:textId="77777777" w:rsidR="00A74CC1" w:rsidRPr="00FB1B85" w:rsidRDefault="00A74CC1" w:rsidP="00FB1B85">
      <w:pPr>
        <w:pStyle w:val="Odstavecseseznamem"/>
        <w:widowControl w:val="0"/>
        <w:autoSpaceDE w:val="0"/>
        <w:autoSpaceDN w:val="0"/>
        <w:ind w:left="360"/>
        <w:contextualSpacing w:val="0"/>
        <w:jc w:val="both"/>
        <w:rPr>
          <w:rFonts w:ascii="Times New Roman" w:hAnsi="Times New Roman" w:cs="Times New Roman"/>
          <w:sz w:val="22"/>
          <w:szCs w:val="22"/>
        </w:rPr>
      </w:pPr>
    </w:p>
    <w:p w14:paraId="09FCBD7B" w14:textId="41D9DB3A" w:rsidR="00FF5C80" w:rsidRPr="00FB1B85" w:rsidRDefault="00FF5C80" w:rsidP="00FF5C80">
      <w:pPr>
        <w:spacing w:after="120"/>
        <w:jc w:val="center"/>
        <w:rPr>
          <w:rFonts w:eastAsia="Hyundai UL Hinted"/>
          <w:b/>
          <w:sz w:val="22"/>
          <w:szCs w:val="22"/>
        </w:rPr>
      </w:pPr>
      <w:r w:rsidRPr="00FB1B85">
        <w:rPr>
          <w:rFonts w:eastAsia="Hyundai UL Hinted"/>
          <w:b/>
          <w:sz w:val="22"/>
          <w:szCs w:val="22"/>
        </w:rPr>
        <w:t>VI. Smluvní sankce a ostatní ujednání</w:t>
      </w:r>
    </w:p>
    <w:p w14:paraId="2CAB145C" w14:textId="645CBD8A" w:rsidR="00A74CC1" w:rsidRPr="00FB1B85" w:rsidRDefault="00FF5C80" w:rsidP="00FB1B85">
      <w:pPr>
        <w:pStyle w:val="Odstavecseseznamem"/>
        <w:widowControl w:val="0"/>
        <w:numPr>
          <w:ilvl w:val="0"/>
          <w:numId w:val="18"/>
        </w:numPr>
        <w:autoSpaceDE w:val="0"/>
        <w:autoSpaceDN w:val="0"/>
        <w:spacing w:after="120"/>
        <w:ind w:left="357" w:hanging="357"/>
        <w:contextualSpacing w:val="0"/>
        <w:jc w:val="both"/>
        <w:rPr>
          <w:rFonts w:ascii="Times New Roman" w:hAnsi="Times New Roman" w:cs="Times New Roman"/>
          <w:sz w:val="22"/>
          <w:szCs w:val="22"/>
        </w:rPr>
      </w:pPr>
      <w:r w:rsidRPr="00FB1B85">
        <w:rPr>
          <w:rFonts w:ascii="Times New Roman" w:hAnsi="Times New Roman" w:cs="Times New Roman"/>
          <w:sz w:val="22"/>
          <w:szCs w:val="22"/>
        </w:rPr>
        <w:t xml:space="preserve">V případě, že dodavatel nedodrží termín dodání vozidel </w:t>
      </w:r>
      <w:r w:rsidR="00A74CC1" w:rsidRPr="00FB1B85">
        <w:rPr>
          <w:rFonts w:ascii="Times New Roman" w:hAnsi="Times New Roman" w:cs="Times New Roman"/>
          <w:sz w:val="22"/>
          <w:szCs w:val="22"/>
        </w:rPr>
        <w:t xml:space="preserve">(předmětu plnění) </w:t>
      </w:r>
      <w:r w:rsidRPr="00FB1B85">
        <w:rPr>
          <w:rFonts w:ascii="Times New Roman" w:hAnsi="Times New Roman" w:cs="Times New Roman"/>
          <w:sz w:val="22"/>
          <w:szCs w:val="22"/>
        </w:rPr>
        <w:t xml:space="preserve">dle ustanovení článku III. odst. 1 smlouvy, má objednatel právo účtovat dodavateli smluvní pokutu ve </w:t>
      </w:r>
      <w:r w:rsidRPr="008F663E">
        <w:rPr>
          <w:rFonts w:ascii="Times New Roman" w:hAnsi="Times New Roman" w:cs="Times New Roman"/>
          <w:sz w:val="22"/>
          <w:szCs w:val="22"/>
        </w:rPr>
        <w:t xml:space="preserve">výši </w:t>
      </w:r>
      <w:r w:rsidR="00A74CC1" w:rsidRPr="008F663E">
        <w:rPr>
          <w:rFonts w:ascii="Times New Roman" w:hAnsi="Times New Roman" w:cs="Times New Roman"/>
          <w:sz w:val="22"/>
          <w:szCs w:val="22"/>
        </w:rPr>
        <w:t>5</w:t>
      </w:r>
      <w:r w:rsidRPr="008F663E">
        <w:rPr>
          <w:rFonts w:ascii="Times New Roman" w:hAnsi="Times New Roman" w:cs="Times New Roman"/>
          <w:sz w:val="22"/>
          <w:szCs w:val="22"/>
        </w:rPr>
        <w:t>.000,</w:t>
      </w:r>
      <w:r w:rsidR="008F663E" w:rsidRPr="008F663E">
        <w:rPr>
          <w:rFonts w:ascii="Times New Roman" w:hAnsi="Times New Roman" w:cs="Times New Roman"/>
          <w:sz w:val="22"/>
          <w:szCs w:val="22"/>
        </w:rPr>
        <w:t xml:space="preserve"> </w:t>
      </w:r>
      <w:r w:rsidRPr="008F663E">
        <w:rPr>
          <w:rFonts w:ascii="Times New Roman" w:hAnsi="Times New Roman" w:cs="Times New Roman"/>
          <w:sz w:val="22"/>
          <w:szCs w:val="22"/>
        </w:rPr>
        <w:t>-</w:t>
      </w:r>
      <w:r w:rsidRPr="00FB1B85">
        <w:rPr>
          <w:rFonts w:ascii="Times New Roman" w:hAnsi="Times New Roman" w:cs="Times New Roman"/>
          <w:sz w:val="22"/>
          <w:szCs w:val="22"/>
        </w:rPr>
        <w:t xml:space="preserve"> Kč za </w:t>
      </w:r>
      <w:r w:rsidRPr="00FB1B85">
        <w:rPr>
          <w:rFonts w:ascii="Times New Roman" w:hAnsi="Times New Roman" w:cs="Times New Roman"/>
          <w:sz w:val="22"/>
          <w:szCs w:val="22"/>
        </w:rPr>
        <w:lastRenderedPageBreak/>
        <w:t>každý i započatý kalendářní den prodlení</w:t>
      </w:r>
      <w:r w:rsidR="00A74CC1" w:rsidRPr="00FB1B85">
        <w:rPr>
          <w:rFonts w:ascii="Times New Roman" w:hAnsi="Times New Roman" w:cs="Times New Roman"/>
          <w:sz w:val="22"/>
          <w:szCs w:val="22"/>
        </w:rPr>
        <w:t xml:space="preserve">. Právo Objednatele na smluvní pokutu nevznikne, pokud Dodavatel nejpozději ode dne následujícího po marném uplynutí lhůty dle čl. III odst. 1 této smlouvy poskytne Objednateli náhradní/dočasné vozidlo ve stejné kategorii, a to nepřetržitě po dobu od uplynutí uvedené lhůty až do dne dodání vozidel dle této smlouvy; takto však může Dodavatel postupovat nejdéle do konce třetího (3.) měsíce ode dne marného uplynutí lhůty dle čl. III odst. 1 této smlouvy. </w:t>
      </w:r>
    </w:p>
    <w:p w14:paraId="3CC6B35B" w14:textId="54E04640" w:rsidR="00FF5C80" w:rsidRPr="00FB1B85" w:rsidRDefault="00FF5C80" w:rsidP="00FB1B85">
      <w:pPr>
        <w:pStyle w:val="Odstavecseseznamem"/>
        <w:widowControl w:val="0"/>
        <w:numPr>
          <w:ilvl w:val="0"/>
          <w:numId w:val="18"/>
        </w:numPr>
        <w:autoSpaceDE w:val="0"/>
        <w:autoSpaceDN w:val="0"/>
        <w:spacing w:after="120"/>
        <w:ind w:left="357" w:hanging="357"/>
        <w:contextualSpacing w:val="0"/>
        <w:jc w:val="both"/>
        <w:rPr>
          <w:rFonts w:ascii="Times New Roman" w:hAnsi="Times New Roman" w:cs="Times New Roman"/>
          <w:sz w:val="22"/>
          <w:szCs w:val="22"/>
        </w:rPr>
      </w:pPr>
      <w:r w:rsidRPr="00FB1B85">
        <w:rPr>
          <w:rFonts w:ascii="Times New Roman" w:hAnsi="Times New Roman" w:cs="Times New Roman"/>
          <w:sz w:val="22"/>
          <w:szCs w:val="22"/>
        </w:rPr>
        <w:t xml:space="preserve">Za nedodržení zákonem stanoveného termínu k provedení technické kontroly, vč. měření emisí, za nedodržení termínu smluvené pravidelné (garanční) servisní prohlídky či jiného servisního úkonu, za nepřistavení náhradního vozidla ve smluvené lhůtě, sjednali smluvní strany nárok objednatele na zaplacení smluvní pokuty dodavatelem ve výši </w:t>
      </w:r>
      <w:r w:rsidR="00A74CC1" w:rsidRPr="008F663E">
        <w:rPr>
          <w:rFonts w:ascii="Times New Roman" w:hAnsi="Times New Roman" w:cs="Times New Roman"/>
          <w:sz w:val="22"/>
          <w:szCs w:val="22"/>
        </w:rPr>
        <w:t>5</w:t>
      </w:r>
      <w:r w:rsidRPr="008F663E">
        <w:rPr>
          <w:rFonts w:ascii="Times New Roman" w:hAnsi="Times New Roman" w:cs="Times New Roman"/>
          <w:sz w:val="22"/>
          <w:szCs w:val="22"/>
        </w:rPr>
        <w:t>.000,</w:t>
      </w:r>
      <w:r w:rsidR="008F663E" w:rsidRPr="008F663E">
        <w:rPr>
          <w:rFonts w:ascii="Times New Roman" w:hAnsi="Times New Roman" w:cs="Times New Roman"/>
          <w:sz w:val="22"/>
          <w:szCs w:val="22"/>
        </w:rPr>
        <w:t xml:space="preserve"> </w:t>
      </w:r>
      <w:r w:rsidRPr="008F663E">
        <w:rPr>
          <w:rFonts w:ascii="Times New Roman" w:hAnsi="Times New Roman" w:cs="Times New Roman"/>
          <w:sz w:val="22"/>
          <w:szCs w:val="22"/>
        </w:rPr>
        <w:t>-</w:t>
      </w:r>
      <w:r w:rsidRPr="00FB1B85">
        <w:rPr>
          <w:rFonts w:ascii="Times New Roman" w:hAnsi="Times New Roman" w:cs="Times New Roman"/>
          <w:sz w:val="22"/>
          <w:szCs w:val="22"/>
        </w:rPr>
        <w:t xml:space="preserve"> Kč za každý započatý kalendářní den prodlení. Takto upravená smluvní pokuta se počítá ve vztahu ke každému jednotlivému vozidlu samostatně. </w:t>
      </w:r>
    </w:p>
    <w:p w14:paraId="2DDB792F" w14:textId="77777777" w:rsidR="00FF5C80" w:rsidRPr="00FB1B85" w:rsidRDefault="00FF5C80" w:rsidP="00FB1B85">
      <w:pPr>
        <w:pStyle w:val="Odstavecseseznamem"/>
        <w:widowControl w:val="0"/>
        <w:numPr>
          <w:ilvl w:val="0"/>
          <w:numId w:val="18"/>
        </w:numPr>
        <w:autoSpaceDE w:val="0"/>
        <w:autoSpaceDN w:val="0"/>
        <w:spacing w:after="120"/>
        <w:ind w:left="357" w:hanging="357"/>
        <w:contextualSpacing w:val="0"/>
        <w:jc w:val="both"/>
        <w:rPr>
          <w:rFonts w:ascii="Times New Roman" w:hAnsi="Times New Roman" w:cs="Times New Roman"/>
          <w:sz w:val="22"/>
          <w:szCs w:val="22"/>
        </w:rPr>
      </w:pPr>
      <w:r w:rsidRPr="00FB1B85">
        <w:rPr>
          <w:rFonts w:ascii="Times New Roman" w:hAnsi="Times New Roman" w:cs="Times New Roman"/>
          <w:sz w:val="22"/>
          <w:szCs w:val="22"/>
        </w:rPr>
        <w:t>V případě prodlení objednatele s úhradou fakturované částky vzniká dodavateli právo účtovat úrok z prodlení v zákonné výši z dlužné částky za celou dobu prodlení po lhůtě splatnosti; rozhodující pro stanovení data uhrazení je den odepsání částky z účtu objednatele ve prospěch účtu dodavatele.</w:t>
      </w:r>
    </w:p>
    <w:p w14:paraId="57C4D2B8" w14:textId="77777777" w:rsidR="00FF5C80" w:rsidRPr="00FB1B85" w:rsidRDefault="00FF5C80" w:rsidP="00FB1B85">
      <w:pPr>
        <w:pStyle w:val="Odstavecseseznamem"/>
        <w:widowControl w:val="0"/>
        <w:numPr>
          <w:ilvl w:val="0"/>
          <w:numId w:val="18"/>
        </w:numPr>
        <w:autoSpaceDE w:val="0"/>
        <w:autoSpaceDN w:val="0"/>
        <w:spacing w:after="120"/>
        <w:ind w:left="357" w:hanging="357"/>
        <w:contextualSpacing w:val="0"/>
        <w:jc w:val="both"/>
        <w:rPr>
          <w:rFonts w:ascii="Times New Roman" w:hAnsi="Times New Roman" w:cs="Times New Roman"/>
          <w:sz w:val="22"/>
          <w:szCs w:val="22"/>
        </w:rPr>
      </w:pPr>
      <w:r w:rsidRPr="00FB1B85">
        <w:rPr>
          <w:rFonts w:ascii="Times New Roman" w:hAnsi="Times New Roman" w:cs="Times New Roman"/>
          <w:sz w:val="22"/>
          <w:szCs w:val="22"/>
        </w:rPr>
        <w:t>Uplatněním smluvních pokut není dotčeno právo smluvních stran na náhradu škody v plné výši. Uplatnění jedné smluvní pokuty nevylučuje souběžné uplatnění jakékoliv jiné smluvní pokuty. Celková výše smluvní pokuty (pokut) není omezena.</w:t>
      </w:r>
    </w:p>
    <w:p w14:paraId="34D4C419" w14:textId="77777777" w:rsidR="00FF5C80" w:rsidRPr="00FB1B85" w:rsidRDefault="00FF5C80" w:rsidP="00FB1B85">
      <w:pPr>
        <w:pStyle w:val="Odstavecseseznamem"/>
        <w:widowControl w:val="0"/>
        <w:numPr>
          <w:ilvl w:val="0"/>
          <w:numId w:val="18"/>
        </w:numPr>
        <w:autoSpaceDE w:val="0"/>
        <w:autoSpaceDN w:val="0"/>
        <w:spacing w:after="120"/>
        <w:ind w:left="357" w:hanging="357"/>
        <w:contextualSpacing w:val="0"/>
        <w:jc w:val="both"/>
        <w:rPr>
          <w:rFonts w:ascii="Times New Roman" w:hAnsi="Times New Roman" w:cs="Times New Roman"/>
          <w:sz w:val="22"/>
          <w:szCs w:val="22"/>
        </w:rPr>
      </w:pPr>
      <w:r w:rsidRPr="00FB1B85">
        <w:rPr>
          <w:rFonts w:ascii="Times New Roman" w:hAnsi="Times New Roman" w:cs="Times New Roman"/>
          <w:sz w:val="22"/>
          <w:szCs w:val="22"/>
        </w:rPr>
        <w:t>Smluvní pokuty jsou splatné do 15 dnů ode dne oznámení o jejich uplatnění druhé smluvní straně, není-li ve vyúčtování uvedena splatnost delší.</w:t>
      </w:r>
    </w:p>
    <w:p w14:paraId="6173B218" w14:textId="77777777" w:rsidR="00FF5C80" w:rsidRPr="00FB1B85" w:rsidRDefault="00FF5C80" w:rsidP="00FB1B85">
      <w:pPr>
        <w:pStyle w:val="Odstavecseseznamem"/>
        <w:widowControl w:val="0"/>
        <w:numPr>
          <w:ilvl w:val="0"/>
          <w:numId w:val="18"/>
        </w:numPr>
        <w:autoSpaceDE w:val="0"/>
        <w:autoSpaceDN w:val="0"/>
        <w:spacing w:after="120"/>
        <w:ind w:left="357" w:hanging="357"/>
        <w:contextualSpacing w:val="0"/>
        <w:jc w:val="both"/>
        <w:rPr>
          <w:rFonts w:ascii="Times New Roman" w:hAnsi="Times New Roman" w:cs="Times New Roman"/>
          <w:sz w:val="22"/>
          <w:szCs w:val="22"/>
        </w:rPr>
      </w:pPr>
      <w:r w:rsidRPr="00FB1B85">
        <w:rPr>
          <w:rFonts w:ascii="Times New Roman" w:hAnsi="Times New Roman" w:cs="Times New Roman"/>
          <w:sz w:val="22"/>
          <w:szCs w:val="22"/>
        </w:rPr>
        <w:t>Dodavatel není oprávněn bez předchozího písemného souhlasu objednatele převést svá práva a povinnosti vyplývající ze Smlouvy na třetí osobu.</w:t>
      </w:r>
    </w:p>
    <w:p w14:paraId="2E8439B5" w14:textId="77777777" w:rsidR="00FF5C80" w:rsidRPr="00FB1B85" w:rsidRDefault="00FF5C80" w:rsidP="00FB1B85">
      <w:pPr>
        <w:pStyle w:val="Odstavecseseznamem"/>
        <w:widowControl w:val="0"/>
        <w:numPr>
          <w:ilvl w:val="0"/>
          <w:numId w:val="18"/>
        </w:numPr>
        <w:autoSpaceDE w:val="0"/>
        <w:autoSpaceDN w:val="0"/>
        <w:spacing w:after="120"/>
        <w:ind w:left="357" w:hanging="357"/>
        <w:contextualSpacing w:val="0"/>
        <w:jc w:val="both"/>
        <w:rPr>
          <w:rFonts w:ascii="Times New Roman" w:hAnsi="Times New Roman" w:cs="Times New Roman"/>
          <w:sz w:val="22"/>
          <w:szCs w:val="22"/>
        </w:rPr>
      </w:pPr>
      <w:r w:rsidRPr="00FB1B85">
        <w:rPr>
          <w:rFonts w:ascii="Times New Roman" w:hAnsi="Times New Roman" w:cs="Times New Roman"/>
          <w:sz w:val="22"/>
          <w:szCs w:val="22"/>
        </w:rPr>
        <w:t>Dodavatel není oprávněn započítat své pohledávky ze Smlouvy proti pohledávkám objednatele. Objednatel je oprávněn započítat proti pohledávkám dodavatele pohledávky ze smluvních pokut a náhrady škody.</w:t>
      </w:r>
    </w:p>
    <w:p w14:paraId="112734C1" w14:textId="77777777" w:rsidR="00FF5C80" w:rsidRPr="00FB1B85" w:rsidRDefault="00FF5C80" w:rsidP="00FF5C80">
      <w:pPr>
        <w:spacing w:after="120"/>
        <w:jc w:val="center"/>
        <w:rPr>
          <w:rFonts w:eastAsia="Hyundai UL Hinted"/>
          <w:sz w:val="22"/>
          <w:szCs w:val="22"/>
        </w:rPr>
      </w:pPr>
    </w:p>
    <w:p w14:paraId="3D6CD707" w14:textId="75F4F7DC" w:rsidR="00FF5C80" w:rsidRPr="00FB1B85" w:rsidRDefault="00FF5C80" w:rsidP="00FF5C80">
      <w:pPr>
        <w:spacing w:after="120"/>
        <w:jc w:val="center"/>
        <w:rPr>
          <w:rFonts w:eastAsia="Hyundai UL Hinted"/>
          <w:b/>
          <w:sz w:val="22"/>
          <w:szCs w:val="22"/>
        </w:rPr>
      </w:pPr>
      <w:r w:rsidRPr="00FB1B85">
        <w:rPr>
          <w:rFonts w:eastAsia="Hyundai UL Hinted"/>
          <w:b/>
          <w:sz w:val="22"/>
          <w:szCs w:val="22"/>
        </w:rPr>
        <w:t>VII. Ukončení smlouvy, platnost a účinnost smlouvy; obchodní podmínky</w:t>
      </w:r>
    </w:p>
    <w:p w14:paraId="69FB3235" w14:textId="77777777" w:rsidR="00FF5C80" w:rsidRPr="00FB1B85" w:rsidRDefault="00FF5C80" w:rsidP="00FB1B85">
      <w:pPr>
        <w:pStyle w:val="Odstavecseseznamem"/>
        <w:widowControl w:val="0"/>
        <w:numPr>
          <w:ilvl w:val="0"/>
          <w:numId w:val="19"/>
        </w:numPr>
        <w:autoSpaceDE w:val="0"/>
        <w:autoSpaceDN w:val="0"/>
        <w:spacing w:after="120"/>
        <w:ind w:left="357" w:hanging="357"/>
        <w:contextualSpacing w:val="0"/>
        <w:jc w:val="both"/>
        <w:rPr>
          <w:rFonts w:ascii="Times New Roman" w:hAnsi="Times New Roman" w:cs="Times New Roman"/>
          <w:sz w:val="22"/>
          <w:szCs w:val="22"/>
        </w:rPr>
      </w:pPr>
      <w:r w:rsidRPr="00FB1B85">
        <w:rPr>
          <w:rFonts w:ascii="Times New Roman" w:hAnsi="Times New Roman" w:cs="Times New Roman"/>
          <w:sz w:val="22"/>
          <w:szCs w:val="22"/>
        </w:rPr>
        <w:t xml:space="preserve">Tato smlouva zaniká uplynutím sjednané doby, dohodou smluvních stran nebo odstoupením od této smlouvy, příp. jiným způsobem upraveným výslovně v této smlouvě nebo způsobem touto smlouvou předpokládaným. </w:t>
      </w:r>
    </w:p>
    <w:p w14:paraId="0B5D7CE7" w14:textId="5CB886AF" w:rsidR="005337EA" w:rsidRPr="00FB1B85" w:rsidRDefault="005337EA" w:rsidP="00FB1B85">
      <w:pPr>
        <w:pStyle w:val="Odstavecseseznamem"/>
        <w:widowControl w:val="0"/>
        <w:numPr>
          <w:ilvl w:val="0"/>
          <w:numId w:val="19"/>
        </w:numPr>
        <w:autoSpaceDE w:val="0"/>
        <w:autoSpaceDN w:val="0"/>
        <w:spacing w:after="120"/>
        <w:ind w:left="357" w:hanging="357"/>
        <w:contextualSpacing w:val="0"/>
        <w:jc w:val="both"/>
        <w:rPr>
          <w:rFonts w:ascii="Times New Roman" w:hAnsi="Times New Roman" w:cs="Times New Roman"/>
          <w:sz w:val="22"/>
          <w:szCs w:val="22"/>
        </w:rPr>
      </w:pPr>
      <w:r w:rsidRPr="00FB1B85">
        <w:rPr>
          <w:rFonts w:ascii="Times New Roman" w:hAnsi="Times New Roman" w:cs="Times New Roman"/>
          <w:sz w:val="22"/>
          <w:szCs w:val="22"/>
        </w:rPr>
        <w:t>Jakékoli ujednání v Doplňkové smlouvě nebo v obchodních podmínkách Dodavatele, které by připouštělo ukončení této smlouvy výpovědí, se použije pouze tehdy, pokud výpovědní právo náleží oběma smluvním stranám ve stejném rozsahu, jedná se o výpověď bez uvedení důvodu a výpovědní lhůta činí alespoň 3 měsíce; jinak se k takovému ujednání nepřihlíží.</w:t>
      </w:r>
    </w:p>
    <w:p w14:paraId="05790B1F" w14:textId="2E13C4DD" w:rsidR="00FF5C80" w:rsidRPr="00FB1B85" w:rsidRDefault="00690901" w:rsidP="00FB1B85">
      <w:pPr>
        <w:pStyle w:val="Odstavecseseznamem"/>
        <w:widowControl w:val="0"/>
        <w:numPr>
          <w:ilvl w:val="0"/>
          <w:numId w:val="19"/>
        </w:numPr>
        <w:autoSpaceDE w:val="0"/>
        <w:autoSpaceDN w:val="0"/>
        <w:spacing w:after="120"/>
        <w:ind w:left="357" w:hanging="357"/>
        <w:contextualSpacing w:val="0"/>
        <w:jc w:val="both"/>
        <w:rPr>
          <w:rFonts w:ascii="Times New Roman" w:hAnsi="Times New Roman" w:cs="Times New Roman"/>
          <w:sz w:val="22"/>
          <w:szCs w:val="22"/>
        </w:rPr>
      </w:pPr>
      <w:r w:rsidRPr="00FB1B85">
        <w:rPr>
          <w:rFonts w:ascii="Times New Roman" w:hAnsi="Times New Roman" w:cs="Times New Roman"/>
          <w:sz w:val="22"/>
          <w:szCs w:val="22"/>
        </w:rPr>
        <w:t xml:space="preserve">Smluvní </w:t>
      </w:r>
      <w:r w:rsidR="00FF5C80" w:rsidRPr="00FB1B85">
        <w:rPr>
          <w:rFonts w:ascii="Times New Roman" w:hAnsi="Times New Roman" w:cs="Times New Roman"/>
          <w:sz w:val="22"/>
          <w:szCs w:val="22"/>
        </w:rPr>
        <w:t>strana je oprávněna odstoupit od smlouvy pouze z důvodů stanovených občanským zákoníkem (zejm. v případech podstatného porušení smluvních povinností ve smyslu § 2002 odst. 1 občanského zákoníku), touto smlouvou a v souladu s § 223 zákona o zadávání veřejných zakázek. Smluvní strany se dohodly, že pro účely odstoupení od této smlouvy se za podstatné porušení dodavatelem považuje její opakované porušování nikoli podstatným způsobem, a to alespoň trojí takové porušení během 30 dnů od prvého takového porušení nebo během kalendářního měsíce; odstoupení od smlouvy nemusí v tomto případě předcházet výzva k nápravě.</w:t>
      </w:r>
    </w:p>
    <w:p w14:paraId="0FAC4861" w14:textId="1D644F85" w:rsidR="00FF5C80" w:rsidRPr="00FB1B85" w:rsidRDefault="00FF5C80" w:rsidP="00FB1B85">
      <w:pPr>
        <w:pStyle w:val="Odstavecseseznamem"/>
        <w:widowControl w:val="0"/>
        <w:numPr>
          <w:ilvl w:val="0"/>
          <w:numId w:val="19"/>
        </w:numPr>
        <w:autoSpaceDE w:val="0"/>
        <w:autoSpaceDN w:val="0"/>
        <w:spacing w:after="120"/>
        <w:ind w:left="357" w:hanging="357"/>
        <w:contextualSpacing w:val="0"/>
        <w:jc w:val="both"/>
        <w:rPr>
          <w:rFonts w:ascii="Times New Roman" w:hAnsi="Times New Roman" w:cs="Times New Roman"/>
          <w:sz w:val="22"/>
          <w:szCs w:val="22"/>
        </w:rPr>
      </w:pPr>
      <w:r w:rsidRPr="00FB1B85">
        <w:rPr>
          <w:rFonts w:ascii="Times New Roman" w:hAnsi="Times New Roman" w:cs="Times New Roman"/>
          <w:sz w:val="22"/>
          <w:szCs w:val="22"/>
        </w:rPr>
        <w:t xml:space="preserve">Odstoupení od </w:t>
      </w:r>
      <w:r w:rsidR="00B11407" w:rsidRPr="00FB1B85">
        <w:rPr>
          <w:rFonts w:ascii="Times New Roman" w:hAnsi="Times New Roman" w:cs="Times New Roman"/>
          <w:sz w:val="22"/>
          <w:szCs w:val="22"/>
        </w:rPr>
        <w:t>D</w:t>
      </w:r>
      <w:r w:rsidRPr="00FB1B85">
        <w:rPr>
          <w:rFonts w:ascii="Times New Roman" w:hAnsi="Times New Roman" w:cs="Times New Roman"/>
          <w:sz w:val="22"/>
          <w:szCs w:val="22"/>
        </w:rPr>
        <w:t>oplňkové smlouvy, vztahující se k jednomu konkrétnímu vozidlu, nebo zánik operativního leasingu ohledně konkrétního vozidla v důsledku odcizení či totální škody na vozidle, nezakládá samo o sobě ukončení nebo zánik této smlouvy.</w:t>
      </w:r>
    </w:p>
    <w:p w14:paraId="5F6179D8" w14:textId="47740B3B" w:rsidR="00FF5C80" w:rsidRPr="00FB1B85" w:rsidRDefault="00690901" w:rsidP="00FB1B85">
      <w:pPr>
        <w:pStyle w:val="Odstavecseseznamem"/>
        <w:widowControl w:val="0"/>
        <w:numPr>
          <w:ilvl w:val="0"/>
          <w:numId w:val="19"/>
        </w:numPr>
        <w:autoSpaceDE w:val="0"/>
        <w:autoSpaceDN w:val="0"/>
        <w:spacing w:after="120"/>
        <w:ind w:left="357" w:hanging="357"/>
        <w:contextualSpacing w:val="0"/>
        <w:jc w:val="both"/>
        <w:rPr>
          <w:rFonts w:ascii="Times New Roman" w:hAnsi="Times New Roman" w:cs="Times New Roman"/>
          <w:sz w:val="22"/>
          <w:szCs w:val="22"/>
        </w:rPr>
      </w:pPr>
      <w:r w:rsidRPr="00FB1B85">
        <w:rPr>
          <w:rFonts w:ascii="Times New Roman" w:hAnsi="Times New Roman" w:cs="Times New Roman"/>
          <w:sz w:val="22"/>
          <w:szCs w:val="22"/>
        </w:rPr>
        <w:t>Jsou-li součástí této smlouvy obchodní podmínky Dodavatele ve znění tvořícím Přílohu této smlouvy platí, že se použijí pouze v rozsahu, v jakém nejsou v rozporu s touto smlouvou ani s Doplňkovou smlouvou</w:t>
      </w:r>
      <w:r w:rsidR="00FF5C80" w:rsidRPr="00FB1B85">
        <w:rPr>
          <w:rFonts w:ascii="Times New Roman" w:hAnsi="Times New Roman" w:cs="Times New Roman"/>
          <w:sz w:val="22"/>
          <w:szCs w:val="22"/>
        </w:rPr>
        <w:t xml:space="preserve">. Platí, že v případě rozporu s nimi mají uvedené smlouvy přednost, tato smlouva má pak přednost před Doplňkovou smlouvou. To platí i v případě nejasností či pochybností ohledně znění obchodních podmínek. Budou-li z obchodních podmínek či Doplňkové smlouvy vyplývat nároky dodavatele na peněžité plnění od objednatele nad rámec této smlouvy, nepřihlíží se </w:t>
      </w:r>
      <w:r w:rsidR="00FF5C80" w:rsidRPr="00FB1B85">
        <w:rPr>
          <w:rFonts w:ascii="Times New Roman" w:hAnsi="Times New Roman" w:cs="Times New Roman"/>
          <w:sz w:val="22"/>
          <w:szCs w:val="22"/>
        </w:rPr>
        <w:lastRenderedPageBreak/>
        <w:t>k nim. Obchodní podmínky dodavatele ve znění rozhodném ke dni uzavření smlouvy jsou přílohou této smlouvy.</w:t>
      </w:r>
    </w:p>
    <w:p w14:paraId="398C2DAF" w14:textId="083422CB" w:rsidR="00FF5C80" w:rsidRPr="00FB1B85" w:rsidRDefault="0061332D" w:rsidP="00FB1B85">
      <w:pPr>
        <w:pStyle w:val="Odstavecseseznamem"/>
        <w:widowControl w:val="0"/>
        <w:numPr>
          <w:ilvl w:val="0"/>
          <w:numId w:val="19"/>
        </w:numPr>
        <w:autoSpaceDE w:val="0"/>
        <w:autoSpaceDN w:val="0"/>
        <w:spacing w:after="120"/>
        <w:ind w:left="357" w:hanging="357"/>
        <w:contextualSpacing w:val="0"/>
        <w:jc w:val="both"/>
        <w:rPr>
          <w:rFonts w:ascii="Times New Roman" w:hAnsi="Times New Roman" w:cs="Times New Roman"/>
          <w:sz w:val="22"/>
          <w:szCs w:val="22"/>
        </w:rPr>
      </w:pPr>
      <w:r w:rsidRPr="00FB1B85">
        <w:rPr>
          <w:rFonts w:ascii="Times New Roman" w:hAnsi="Times New Roman" w:cs="Times New Roman"/>
          <w:sz w:val="22"/>
          <w:szCs w:val="22"/>
        </w:rPr>
        <w:t>Pokud by Doplňková smlouva nebo obchodní podmínky, na něž tato smlouva odkazuje, obsahovaly ustanovení umožňující Dodavateli jednostranně měnit tuto smlouvu, Doplňkovou smlouvu nebo obchodní podmínky ve smyslu § 1752 občanského zákoníku, a taková změna by měla přímý či nepřímý vliv na cenu plnění nebo jiné podstatné podmínky, které mohly mít vliv na hodnocení nabídek, je Objednatel oprávněn takovou změnu odmítnout. V takovém případě je Objednatel oprávněn tuto smlouvu vypovědět, a to bez uvedení důvodu, s výpovědní dobou 3 (tři) nebo 6 (šest) měsíců, dle volby Objednatele; výpovědní doba počíná běžet dnem doručení výpovědi Dodavateli. Dodavatel je povinen jakoukoli změnu smlouvy, Doplňkové smlouvy nebo obchodních podmínek Objednateli písemně oznámit a současně mu poskytnout lhůtu k jejímu odmítnutí v délce nejméně 1 (jeden) měsíc ode dne prokazatelného doručení oznámení o změně. Neodmítne-li Objednatel změnu ve stanovené lhůtě, nabývá tato změna účinnosti prvním dnem kalendářního měsíce následujícího po měsíci, v němž lhůta k odmítnutí marně uplynula. Výpovědní doba počíná běžet prvním dnem kalendářního měsíce následujícího po měsíci, v němž byla písemná výpověď doručena Dodavateli, a končí posledním dnem příslušného kalendářního měsíce. Objednatel je oprávněn podat výpověď též pouze ve vztahu k jednotlivé Doplňkové smlouvě.</w:t>
      </w:r>
    </w:p>
    <w:p w14:paraId="49B6BEB7" w14:textId="289F6B67" w:rsidR="0061332D" w:rsidRPr="00FB1B85" w:rsidRDefault="0061332D" w:rsidP="00FB1B85">
      <w:pPr>
        <w:pStyle w:val="Odstavecseseznamem"/>
        <w:widowControl w:val="0"/>
        <w:numPr>
          <w:ilvl w:val="0"/>
          <w:numId w:val="19"/>
        </w:numPr>
        <w:autoSpaceDE w:val="0"/>
        <w:autoSpaceDN w:val="0"/>
        <w:spacing w:after="120"/>
        <w:ind w:left="357" w:hanging="357"/>
        <w:contextualSpacing w:val="0"/>
        <w:jc w:val="both"/>
        <w:rPr>
          <w:rFonts w:ascii="Times New Roman" w:hAnsi="Times New Roman" w:cs="Times New Roman"/>
          <w:sz w:val="22"/>
          <w:szCs w:val="22"/>
        </w:rPr>
      </w:pPr>
      <w:r w:rsidRPr="00FB1B85">
        <w:rPr>
          <w:rFonts w:ascii="Times New Roman" w:hAnsi="Times New Roman" w:cs="Times New Roman"/>
          <w:sz w:val="22"/>
          <w:szCs w:val="22"/>
        </w:rPr>
        <w:t xml:space="preserve">Smlouva nabývá platnosti dnem jejího podpisu oběma smluvními stranami. Účinnosti nabývá dnem uveřejnění v registru smluv </w:t>
      </w:r>
      <w:r w:rsidR="00FB1B85">
        <w:rPr>
          <w:rFonts w:ascii="Times New Roman" w:hAnsi="Times New Roman" w:cs="Times New Roman"/>
          <w:sz w:val="22"/>
          <w:szCs w:val="22"/>
        </w:rPr>
        <w:t>dle</w:t>
      </w:r>
      <w:r w:rsidRPr="00FB1B85">
        <w:rPr>
          <w:rFonts w:ascii="Times New Roman" w:hAnsi="Times New Roman" w:cs="Times New Roman"/>
          <w:sz w:val="22"/>
          <w:szCs w:val="22"/>
        </w:rPr>
        <w:t xml:space="preserve"> zákon</w:t>
      </w:r>
      <w:r w:rsidR="00FB1B85">
        <w:rPr>
          <w:rFonts w:ascii="Times New Roman" w:hAnsi="Times New Roman" w:cs="Times New Roman"/>
          <w:sz w:val="22"/>
          <w:szCs w:val="22"/>
        </w:rPr>
        <w:t>a</w:t>
      </w:r>
      <w:r w:rsidRPr="00FB1B85">
        <w:rPr>
          <w:rFonts w:ascii="Times New Roman" w:hAnsi="Times New Roman" w:cs="Times New Roman"/>
          <w:sz w:val="22"/>
          <w:szCs w:val="22"/>
        </w:rPr>
        <w:t xml:space="preserve"> č. 340/2015 Sb., o registru smluv, ve znění pozdějších předpisů</w:t>
      </w:r>
      <w:r w:rsidR="00FB1B85">
        <w:rPr>
          <w:rFonts w:ascii="Times New Roman" w:hAnsi="Times New Roman" w:cs="Times New Roman"/>
          <w:sz w:val="22"/>
          <w:szCs w:val="22"/>
        </w:rPr>
        <w:t>.</w:t>
      </w:r>
    </w:p>
    <w:p w14:paraId="0E054CAA" w14:textId="128DEBFA" w:rsidR="0061332D" w:rsidRPr="00FB1B85" w:rsidRDefault="0061332D" w:rsidP="00FB1B85">
      <w:pPr>
        <w:pStyle w:val="Odstavecseseznamem"/>
        <w:widowControl w:val="0"/>
        <w:numPr>
          <w:ilvl w:val="0"/>
          <w:numId w:val="19"/>
        </w:numPr>
        <w:autoSpaceDE w:val="0"/>
        <w:autoSpaceDN w:val="0"/>
        <w:spacing w:after="120"/>
        <w:ind w:left="357" w:hanging="357"/>
        <w:contextualSpacing w:val="0"/>
        <w:jc w:val="both"/>
        <w:rPr>
          <w:rFonts w:ascii="Times New Roman" w:hAnsi="Times New Roman" w:cs="Times New Roman"/>
          <w:sz w:val="22"/>
          <w:szCs w:val="22"/>
        </w:rPr>
      </w:pPr>
      <w:r w:rsidRPr="00FB1B85">
        <w:rPr>
          <w:rFonts w:ascii="Times New Roman" w:hAnsi="Times New Roman" w:cs="Times New Roman"/>
          <w:sz w:val="22"/>
          <w:szCs w:val="22"/>
        </w:rPr>
        <w:t xml:space="preserve">Uveřejnění této smlouvy v registru smluv se zavazuje zajistit Objednatel. Dodavatel je povinen poskytnout Objednateli veškerou potřebnou součinnost k řádnému a včasnému uveřejnění, zejména označit (a odůvodnit) části určené k </w:t>
      </w:r>
      <w:r w:rsidR="00FB1B85" w:rsidRPr="00FB1B85">
        <w:rPr>
          <w:rFonts w:ascii="Times New Roman" w:hAnsi="Times New Roman" w:cs="Times New Roman"/>
          <w:sz w:val="22"/>
          <w:szCs w:val="22"/>
        </w:rPr>
        <w:t>anonymizaci</w:t>
      </w:r>
      <w:r w:rsidRPr="00FB1B85">
        <w:rPr>
          <w:rFonts w:ascii="Times New Roman" w:hAnsi="Times New Roman" w:cs="Times New Roman"/>
          <w:sz w:val="22"/>
          <w:szCs w:val="22"/>
        </w:rPr>
        <w:t xml:space="preserve"> či nezařazení z důvodu ochrany obchodního tajemství. Dodavatel je oprávněn uveřejnění v registru smluv zajistit rovněž, tím však není dotčena odpovědnost Objednatele za splnění povinnosti uveřejnění.</w:t>
      </w:r>
    </w:p>
    <w:p w14:paraId="5C844A0A" w14:textId="1F2BEAB9" w:rsidR="00FF5C80" w:rsidRPr="00FB1B85" w:rsidRDefault="00F94370" w:rsidP="00FB1B85">
      <w:pPr>
        <w:pStyle w:val="Odstavecseseznamem"/>
        <w:widowControl w:val="0"/>
        <w:numPr>
          <w:ilvl w:val="0"/>
          <w:numId w:val="19"/>
        </w:numPr>
        <w:autoSpaceDE w:val="0"/>
        <w:autoSpaceDN w:val="0"/>
        <w:spacing w:after="120"/>
        <w:ind w:left="357" w:hanging="357"/>
        <w:contextualSpacing w:val="0"/>
        <w:jc w:val="both"/>
        <w:rPr>
          <w:rFonts w:ascii="Times New Roman" w:hAnsi="Times New Roman" w:cs="Times New Roman"/>
          <w:sz w:val="22"/>
          <w:szCs w:val="22"/>
        </w:rPr>
      </w:pPr>
      <w:r w:rsidRPr="00FB1B85">
        <w:rPr>
          <w:rFonts w:ascii="Times New Roman" w:hAnsi="Times New Roman" w:cs="Times New Roman"/>
          <w:sz w:val="22"/>
          <w:szCs w:val="22"/>
        </w:rPr>
        <w:t>Při ukončení smlouvy kterýmkoli ze způsobů uvedených v této smlouvě jsou smluvní strany povinny vzájemně vypořádat veškeré dosud nevypořádané pohledávky a závazky vzniklé za dobu trvání smlouvy, včetně nároků na smluvní pokuty a dalších sankcí, na něž vznikl nárok do dne ukončení smlouvy</w:t>
      </w:r>
      <w:r w:rsidR="00FF5C80" w:rsidRPr="00FB1B85">
        <w:rPr>
          <w:rFonts w:ascii="Times New Roman" w:hAnsi="Times New Roman" w:cs="Times New Roman"/>
          <w:sz w:val="22"/>
          <w:szCs w:val="22"/>
        </w:rPr>
        <w:t xml:space="preserve">. </w:t>
      </w:r>
    </w:p>
    <w:p w14:paraId="657EB152" w14:textId="132001A7" w:rsidR="00FF5C80" w:rsidRPr="00FB1B85" w:rsidRDefault="00FF5C80" w:rsidP="00FF5C80">
      <w:pPr>
        <w:spacing w:after="120"/>
        <w:jc w:val="center"/>
        <w:rPr>
          <w:rFonts w:eastAsia="Hyundai UL Hinted"/>
          <w:b/>
          <w:sz w:val="22"/>
          <w:szCs w:val="22"/>
        </w:rPr>
      </w:pPr>
      <w:r w:rsidRPr="00FB1B85">
        <w:rPr>
          <w:rFonts w:eastAsia="Hyundai UL Hinted"/>
          <w:b/>
          <w:sz w:val="22"/>
          <w:szCs w:val="22"/>
        </w:rPr>
        <w:t>VIII. Závěrečná ujednání</w:t>
      </w:r>
    </w:p>
    <w:p w14:paraId="52A3952D" w14:textId="77777777" w:rsidR="00FF5C80" w:rsidRPr="00FB1B85" w:rsidRDefault="00FF5C80" w:rsidP="00FB1B85">
      <w:pPr>
        <w:pStyle w:val="Odstavecseseznamem"/>
        <w:widowControl w:val="0"/>
        <w:numPr>
          <w:ilvl w:val="0"/>
          <w:numId w:val="20"/>
        </w:numPr>
        <w:autoSpaceDE w:val="0"/>
        <w:autoSpaceDN w:val="0"/>
        <w:spacing w:after="120"/>
        <w:ind w:left="357" w:hanging="357"/>
        <w:contextualSpacing w:val="0"/>
        <w:jc w:val="both"/>
        <w:rPr>
          <w:rFonts w:ascii="Times New Roman" w:hAnsi="Times New Roman" w:cs="Times New Roman"/>
          <w:sz w:val="22"/>
          <w:szCs w:val="22"/>
        </w:rPr>
      </w:pPr>
      <w:r w:rsidRPr="00FB1B85">
        <w:rPr>
          <w:rFonts w:ascii="Times New Roman" w:hAnsi="Times New Roman" w:cs="Times New Roman"/>
          <w:sz w:val="22"/>
          <w:szCs w:val="22"/>
        </w:rPr>
        <w:t>Právní vztahy neupravené smlouvou se řídí příslušnými ustanoveními občanského zákoníku.</w:t>
      </w:r>
    </w:p>
    <w:p w14:paraId="689ECFF6" w14:textId="77777777" w:rsidR="00FF5C80" w:rsidRPr="00FB1B85" w:rsidRDefault="00FF5C80" w:rsidP="00FB1B85">
      <w:pPr>
        <w:pStyle w:val="Odstavecseseznamem"/>
        <w:widowControl w:val="0"/>
        <w:numPr>
          <w:ilvl w:val="0"/>
          <w:numId w:val="20"/>
        </w:numPr>
        <w:autoSpaceDE w:val="0"/>
        <w:autoSpaceDN w:val="0"/>
        <w:spacing w:after="120"/>
        <w:ind w:left="357" w:hanging="357"/>
        <w:contextualSpacing w:val="0"/>
        <w:jc w:val="both"/>
        <w:rPr>
          <w:rFonts w:ascii="Times New Roman" w:hAnsi="Times New Roman" w:cs="Times New Roman"/>
          <w:sz w:val="22"/>
          <w:szCs w:val="22"/>
        </w:rPr>
      </w:pPr>
      <w:r w:rsidRPr="00FB1B85">
        <w:rPr>
          <w:rFonts w:ascii="Times New Roman" w:hAnsi="Times New Roman" w:cs="Times New Roman"/>
          <w:sz w:val="22"/>
          <w:szCs w:val="22"/>
        </w:rPr>
        <w:t>Smluvní strany se dohodly, že případné spory, vzniklé ze závazků sjednaných smlouvou, budou řešit především vzájemnou dohodou. K projednání a rozhodnutí sporů nevyřešených dohodou dle věty předchozí bude dle výslovné dohody smluvních stran výlučně příslušný soud dle místa sídla objednatele ke dni podání žaloby.</w:t>
      </w:r>
    </w:p>
    <w:p w14:paraId="2F9D10CC" w14:textId="440AF11F" w:rsidR="00FF5C80" w:rsidRPr="00FB1B85" w:rsidRDefault="00FF5C80" w:rsidP="00FB1B85">
      <w:pPr>
        <w:pStyle w:val="Odstavecseseznamem"/>
        <w:widowControl w:val="0"/>
        <w:numPr>
          <w:ilvl w:val="0"/>
          <w:numId w:val="20"/>
        </w:numPr>
        <w:autoSpaceDE w:val="0"/>
        <w:autoSpaceDN w:val="0"/>
        <w:spacing w:after="120"/>
        <w:ind w:left="357" w:hanging="357"/>
        <w:contextualSpacing w:val="0"/>
        <w:jc w:val="both"/>
        <w:rPr>
          <w:rFonts w:ascii="Times New Roman" w:hAnsi="Times New Roman" w:cs="Times New Roman"/>
          <w:sz w:val="22"/>
          <w:szCs w:val="22"/>
        </w:rPr>
      </w:pPr>
      <w:r w:rsidRPr="00FB1B85">
        <w:rPr>
          <w:rFonts w:ascii="Times New Roman" w:hAnsi="Times New Roman" w:cs="Times New Roman"/>
          <w:sz w:val="22"/>
          <w:szCs w:val="22"/>
        </w:rPr>
        <w:t>Smlouvu lze měnit jen</w:t>
      </w:r>
      <w:r w:rsidR="00F2396C" w:rsidRPr="00FB1B85">
        <w:rPr>
          <w:rFonts w:ascii="Times New Roman" w:hAnsi="Times New Roman" w:cs="Times New Roman"/>
          <w:sz w:val="22"/>
          <w:szCs w:val="22"/>
        </w:rPr>
        <w:t xml:space="preserve"> </w:t>
      </w:r>
      <w:r w:rsidRPr="00FB1B85">
        <w:rPr>
          <w:rFonts w:ascii="Times New Roman" w:hAnsi="Times New Roman" w:cs="Times New Roman"/>
          <w:sz w:val="22"/>
          <w:szCs w:val="22"/>
        </w:rPr>
        <w:t>vzájemnou dohodou smluvních</w:t>
      </w:r>
      <w:r w:rsidR="00F2396C" w:rsidRPr="00FB1B85">
        <w:rPr>
          <w:rFonts w:ascii="Times New Roman" w:hAnsi="Times New Roman" w:cs="Times New Roman"/>
          <w:sz w:val="22"/>
          <w:szCs w:val="22"/>
        </w:rPr>
        <w:t xml:space="preserve"> </w:t>
      </w:r>
      <w:r w:rsidRPr="00FB1B85">
        <w:rPr>
          <w:rFonts w:ascii="Times New Roman" w:hAnsi="Times New Roman" w:cs="Times New Roman"/>
          <w:sz w:val="22"/>
          <w:szCs w:val="22"/>
        </w:rPr>
        <w:t>stran, a to pouze formou písemných a vzestupnou řadou číslovaných dodatků, ledaže tato smlouva výslovně stanoví jinak. Smluvní strany se zavazují vyjádřit k návrhům na změny písemně ve lhůtě do 5 pracovních dnů od prokazatelného obdržení písemného návrhu změny (dopis, e-mail, apod.). Po tuto dobu je návrhem zavázána podávající smluvní strana.</w:t>
      </w:r>
    </w:p>
    <w:p w14:paraId="379A2253" w14:textId="3AF3ED67" w:rsidR="00FF5C80" w:rsidRPr="00FB1B85" w:rsidRDefault="00FF5C80" w:rsidP="00FB1B85">
      <w:pPr>
        <w:pStyle w:val="Odstavecseseznamem"/>
        <w:widowControl w:val="0"/>
        <w:numPr>
          <w:ilvl w:val="0"/>
          <w:numId w:val="20"/>
        </w:numPr>
        <w:autoSpaceDE w:val="0"/>
        <w:autoSpaceDN w:val="0"/>
        <w:spacing w:after="120"/>
        <w:ind w:left="357" w:hanging="357"/>
        <w:contextualSpacing w:val="0"/>
        <w:jc w:val="both"/>
        <w:rPr>
          <w:rFonts w:ascii="Times New Roman" w:hAnsi="Times New Roman" w:cs="Times New Roman"/>
          <w:sz w:val="22"/>
          <w:szCs w:val="22"/>
        </w:rPr>
      </w:pPr>
      <w:r w:rsidRPr="00FB1B85">
        <w:rPr>
          <w:rFonts w:ascii="Times New Roman" w:hAnsi="Times New Roman" w:cs="Times New Roman"/>
          <w:sz w:val="22"/>
          <w:szCs w:val="22"/>
        </w:rPr>
        <w:t>Smlouva j</w:t>
      </w:r>
      <w:r w:rsidR="00F2396C" w:rsidRPr="00FB1B85">
        <w:rPr>
          <w:rFonts w:ascii="Times New Roman" w:hAnsi="Times New Roman" w:cs="Times New Roman"/>
          <w:sz w:val="22"/>
          <w:szCs w:val="22"/>
        </w:rPr>
        <w:t>e</w:t>
      </w:r>
      <w:r w:rsidRPr="00FB1B85">
        <w:rPr>
          <w:rFonts w:ascii="Times New Roman" w:hAnsi="Times New Roman" w:cs="Times New Roman"/>
          <w:sz w:val="22"/>
          <w:szCs w:val="22"/>
        </w:rPr>
        <w:t xml:space="preserve"> vyhotovena ve 2 stejnopisech s platností originálu, z nichž každá ze smluvních stran obdrží po jednom vyhotovení. Za rovnocennou formu strany považují vyhotovení smlouvy v elektronické podobě ve formátu </w:t>
      </w:r>
      <w:r w:rsidR="008F663E">
        <w:rPr>
          <w:rFonts w:ascii="Times New Roman" w:hAnsi="Times New Roman" w:cs="Times New Roman"/>
          <w:sz w:val="22"/>
          <w:szCs w:val="22"/>
        </w:rPr>
        <w:t>.</w:t>
      </w:r>
      <w:proofErr w:type="spellStart"/>
      <w:r w:rsidRPr="00FB1B85">
        <w:rPr>
          <w:rFonts w:ascii="Times New Roman" w:hAnsi="Times New Roman" w:cs="Times New Roman"/>
          <w:sz w:val="22"/>
          <w:szCs w:val="22"/>
        </w:rPr>
        <w:t>pdf</w:t>
      </w:r>
      <w:proofErr w:type="spellEnd"/>
      <w:r w:rsidRPr="00FB1B85">
        <w:rPr>
          <w:rFonts w:ascii="Times New Roman" w:hAnsi="Times New Roman" w:cs="Times New Roman"/>
          <w:sz w:val="22"/>
          <w:szCs w:val="22"/>
        </w:rPr>
        <w:t xml:space="preserve"> podepsané kvalifikovaným elektronickým podpisem.</w:t>
      </w:r>
    </w:p>
    <w:p w14:paraId="2F23972E" w14:textId="77777777" w:rsidR="00FF5C80" w:rsidRPr="00FB1B85" w:rsidRDefault="00FF5C80" w:rsidP="00FB1B85">
      <w:pPr>
        <w:pStyle w:val="Odstavecseseznamem"/>
        <w:widowControl w:val="0"/>
        <w:numPr>
          <w:ilvl w:val="0"/>
          <w:numId w:val="20"/>
        </w:numPr>
        <w:autoSpaceDE w:val="0"/>
        <w:autoSpaceDN w:val="0"/>
        <w:spacing w:after="120"/>
        <w:ind w:left="357" w:hanging="357"/>
        <w:contextualSpacing w:val="0"/>
        <w:jc w:val="both"/>
        <w:rPr>
          <w:rFonts w:ascii="Times New Roman" w:hAnsi="Times New Roman" w:cs="Times New Roman"/>
          <w:sz w:val="22"/>
          <w:szCs w:val="22"/>
        </w:rPr>
      </w:pPr>
      <w:r w:rsidRPr="00FB1B85">
        <w:rPr>
          <w:rFonts w:ascii="Times New Roman" w:hAnsi="Times New Roman" w:cs="Times New Roman"/>
          <w:sz w:val="22"/>
          <w:szCs w:val="22"/>
        </w:rPr>
        <w:t>Přílohou Smlouvy jsou tyto dokumenty:</w:t>
      </w:r>
    </w:p>
    <w:p w14:paraId="036B8F10" w14:textId="46953337" w:rsidR="00FF5C80" w:rsidRPr="00FB1B85" w:rsidRDefault="00FF5C80" w:rsidP="00FB1B85">
      <w:pPr>
        <w:pStyle w:val="Odstavecseseznamem"/>
        <w:widowControl w:val="0"/>
        <w:numPr>
          <w:ilvl w:val="1"/>
          <w:numId w:val="20"/>
        </w:numPr>
        <w:autoSpaceDE w:val="0"/>
        <w:autoSpaceDN w:val="0"/>
        <w:spacing w:after="60"/>
        <w:ind w:left="714" w:hanging="357"/>
        <w:contextualSpacing w:val="0"/>
        <w:jc w:val="both"/>
        <w:rPr>
          <w:rFonts w:ascii="Times New Roman" w:hAnsi="Times New Roman" w:cs="Times New Roman"/>
          <w:sz w:val="22"/>
          <w:szCs w:val="22"/>
        </w:rPr>
      </w:pPr>
      <w:r w:rsidRPr="00FB1B85">
        <w:rPr>
          <w:rFonts w:ascii="Times New Roman" w:hAnsi="Times New Roman" w:cs="Times New Roman"/>
          <w:sz w:val="22"/>
          <w:szCs w:val="22"/>
        </w:rPr>
        <w:t>Příloha č. 1:</w:t>
      </w:r>
      <w:r w:rsidRPr="00FB1B85">
        <w:rPr>
          <w:rFonts w:ascii="Times New Roman" w:hAnsi="Times New Roman" w:cs="Times New Roman"/>
          <w:sz w:val="22"/>
          <w:szCs w:val="22"/>
        </w:rPr>
        <w:tab/>
        <w:t>Technická specifikace</w:t>
      </w:r>
      <w:r w:rsidR="00F2396C" w:rsidRPr="00FB1B85">
        <w:rPr>
          <w:rFonts w:ascii="Times New Roman" w:hAnsi="Times New Roman" w:cs="Times New Roman"/>
          <w:sz w:val="22"/>
          <w:szCs w:val="22"/>
        </w:rPr>
        <w:t xml:space="preserve"> vozidel 1-4</w:t>
      </w:r>
      <w:r w:rsidRPr="00FB1B85">
        <w:rPr>
          <w:rFonts w:ascii="Times New Roman" w:hAnsi="Times New Roman" w:cs="Times New Roman"/>
          <w:sz w:val="22"/>
          <w:szCs w:val="22"/>
        </w:rPr>
        <w:t>,</w:t>
      </w:r>
    </w:p>
    <w:p w14:paraId="505C1A00" w14:textId="62E3163E" w:rsidR="00FF5C80" w:rsidRPr="00FB1B85" w:rsidRDefault="00FF5C80" w:rsidP="00FB1B85">
      <w:pPr>
        <w:pStyle w:val="Odstavecseseznamem"/>
        <w:widowControl w:val="0"/>
        <w:numPr>
          <w:ilvl w:val="1"/>
          <w:numId w:val="20"/>
        </w:numPr>
        <w:autoSpaceDE w:val="0"/>
        <w:autoSpaceDN w:val="0"/>
        <w:spacing w:after="60"/>
        <w:ind w:left="714" w:hanging="357"/>
        <w:contextualSpacing w:val="0"/>
        <w:jc w:val="both"/>
        <w:rPr>
          <w:rFonts w:ascii="Times New Roman" w:hAnsi="Times New Roman" w:cs="Times New Roman"/>
          <w:sz w:val="22"/>
          <w:szCs w:val="22"/>
        </w:rPr>
      </w:pPr>
      <w:r w:rsidRPr="00FB1B85">
        <w:rPr>
          <w:rFonts w:ascii="Times New Roman" w:hAnsi="Times New Roman" w:cs="Times New Roman"/>
          <w:sz w:val="22"/>
          <w:szCs w:val="22"/>
        </w:rPr>
        <w:t>Příloha č. 2:</w:t>
      </w:r>
      <w:r w:rsidRPr="00FB1B85">
        <w:rPr>
          <w:rFonts w:ascii="Times New Roman" w:hAnsi="Times New Roman" w:cs="Times New Roman"/>
          <w:sz w:val="22"/>
          <w:szCs w:val="22"/>
        </w:rPr>
        <w:tab/>
        <w:t>Ceník</w:t>
      </w:r>
      <w:r w:rsidR="00F2396C" w:rsidRPr="00FB1B85">
        <w:rPr>
          <w:rFonts w:ascii="Times New Roman" w:hAnsi="Times New Roman" w:cs="Times New Roman"/>
          <w:sz w:val="22"/>
          <w:szCs w:val="22"/>
        </w:rPr>
        <w:t>ová nabídka</w:t>
      </w:r>
      <w:r w:rsidRPr="00FB1B85">
        <w:rPr>
          <w:rFonts w:ascii="Times New Roman" w:hAnsi="Times New Roman" w:cs="Times New Roman"/>
          <w:sz w:val="22"/>
          <w:szCs w:val="22"/>
        </w:rPr>
        <w:t>,</w:t>
      </w:r>
    </w:p>
    <w:p w14:paraId="785E4CE3" w14:textId="77777777" w:rsidR="00FF5C80" w:rsidRPr="00FB1B85" w:rsidRDefault="00FF5C80" w:rsidP="00FB1B85">
      <w:pPr>
        <w:pStyle w:val="Odstavecseseznamem"/>
        <w:widowControl w:val="0"/>
        <w:numPr>
          <w:ilvl w:val="1"/>
          <w:numId w:val="20"/>
        </w:numPr>
        <w:autoSpaceDE w:val="0"/>
        <w:autoSpaceDN w:val="0"/>
        <w:spacing w:after="60"/>
        <w:ind w:left="714" w:hanging="357"/>
        <w:contextualSpacing w:val="0"/>
        <w:jc w:val="both"/>
        <w:rPr>
          <w:rFonts w:ascii="Times New Roman" w:hAnsi="Times New Roman" w:cs="Times New Roman"/>
          <w:sz w:val="22"/>
          <w:szCs w:val="22"/>
        </w:rPr>
      </w:pPr>
      <w:r w:rsidRPr="00FB1B85">
        <w:rPr>
          <w:rFonts w:ascii="Times New Roman" w:hAnsi="Times New Roman" w:cs="Times New Roman"/>
          <w:sz w:val="22"/>
          <w:szCs w:val="22"/>
        </w:rPr>
        <w:t>Příloha č. 3:</w:t>
      </w:r>
      <w:r w:rsidRPr="00FB1B85">
        <w:rPr>
          <w:rFonts w:ascii="Times New Roman" w:hAnsi="Times New Roman" w:cs="Times New Roman"/>
          <w:sz w:val="22"/>
          <w:szCs w:val="22"/>
        </w:rPr>
        <w:tab/>
        <w:t>Seznam poddodavatelů,</w:t>
      </w:r>
    </w:p>
    <w:p w14:paraId="54B886F7" w14:textId="77777777" w:rsidR="00FF5C80" w:rsidRPr="00FB1B85" w:rsidRDefault="00FF5C80" w:rsidP="00FB1B85">
      <w:pPr>
        <w:pStyle w:val="Odstavecseseznamem"/>
        <w:widowControl w:val="0"/>
        <w:numPr>
          <w:ilvl w:val="1"/>
          <w:numId w:val="20"/>
        </w:numPr>
        <w:autoSpaceDE w:val="0"/>
        <w:autoSpaceDN w:val="0"/>
        <w:spacing w:after="60"/>
        <w:ind w:left="714" w:hanging="357"/>
        <w:contextualSpacing w:val="0"/>
        <w:jc w:val="both"/>
        <w:rPr>
          <w:rFonts w:ascii="Times New Roman" w:hAnsi="Times New Roman" w:cs="Times New Roman"/>
          <w:sz w:val="22"/>
          <w:szCs w:val="22"/>
        </w:rPr>
      </w:pPr>
      <w:r w:rsidRPr="00FB1B85">
        <w:rPr>
          <w:rFonts w:ascii="Times New Roman" w:hAnsi="Times New Roman" w:cs="Times New Roman"/>
          <w:sz w:val="22"/>
          <w:szCs w:val="22"/>
        </w:rPr>
        <w:t>Příloha č. 4:</w:t>
      </w:r>
      <w:r w:rsidRPr="00FB1B85">
        <w:rPr>
          <w:rFonts w:ascii="Times New Roman" w:hAnsi="Times New Roman" w:cs="Times New Roman"/>
          <w:sz w:val="22"/>
          <w:szCs w:val="22"/>
        </w:rPr>
        <w:tab/>
        <w:t>Obchodní podmínky dodavatele.</w:t>
      </w:r>
    </w:p>
    <w:p w14:paraId="461E9E27" w14:textId="24DD00FC" w:rsidR="00FF5C80" w:rsidRPr="00FB1B85" w:rsidRDefault="00FF5C80" w:rsidP="00FB1B85">
      <w:pPr>
        <w:pStyle w:val="Odstavecseseznamem"/>
        <w:widowControl w:val="0"/>
        <w:numPr>
          <w:ilvl w:val="0"/>
          <w:numId w:val="20"/>
        </w:numPr>
        <w:autoSpaceDE w:val="0"/>
        <w:autoSpaceDN w:val="0"/>
        <w:spacing w:after="120"/>
        <w:ind w:left="357" w:hanging="357"/>
        <w:contextualSpacing w:val="0"/>
        <w:jc w:val="both"/>
        <w:rPr>
          <w:rFonts w:ascii="Times New Roman" w:hAnsi="Times New Roman" w:cs="Times New Roman"/>
          <w:sz w:val="22"/>
          <w:szCs w:val="22"/>
        </w:rPr>
      </w:pPr>
      <w:r w:rsidRPr="00FB1B85">
        <w:rPr>
          <w:rFonts w:ascii="Times New Roman" w:hAnsi="Times New Roman" w:cs="Times New Roman"/>
          <w:sz w:val="22"/>
          <w:szCs w:val="22"/>
        </w:rPr>
        <w:t xml:space="preserve">Smluvní strany berou na vědomí, že smlouva včetně jejích dodatků a příloh mohou být zveřejněny bez dalších podmínek. Smluvní strany prohlašují, že smlouva, její dodatky a přílohy ani Doplňkové </w:t>
      </w:r>
      <w:r w:rsidRPr="00FB1B85">
        <w:rPr>
          <w:rFonts w:ascii="Times New Roman" w:hAnsi="Times New Roman" w:cs="Times New Roman"/>
          <w:sz w:val="22"/>
          <w:szCs w:val="22"/>
        </w:rPr>
        <w:lastRenderedPageBreak/>
        <w:t>smlouvy obchodní podmínky dodavatele neobsahují skutečnosti, které strany považují za obchodní tajemství ve smyslu ustanovení § 504 občanského zákoníku. Smluvní strany dávají zároveň tímto objednateli svůj výslovný souhlas ve smyslu platných právních předpisů o ochraně osobních údajů s nakládáním veškerých v souvislosti s plněním veřejné zakázky získaných osobních údajů, zejm. ve smlouvě a další související dokumentaci uvedených osobních údajů, včetně údajů citlivých, a to na dobu omezenou trváním oprávněného zájmu stran na uchovávání osobních údajů za účelem splnění smluvních povinností, evidence smlouvy a zpřístupnění obsahu smlouvy  veřejnosti.</w:t>
      </w:r>
    </w:p>
    <w:p w14:paraId="1FA611A4" w14:textId="77777777" w:rsidR="00FF5C80" w:rsidRPr="00FB1B85" w:rsidRDefault="00FF5C80" w:rsidP="00FB1B85">
      <w:pPr>
        <w:pStyle w:val="Odstavecseseznamem"/>
        <w:widowControl w:val="0"/>
        <w:numPr>
          <w:ilvl w:val="0"/>
          <w:numId w:val="20"/>
        </w:numPr>
        <w:autoSpaceDE w:val="0"/>
        <w:autoSpaceDN w:val="0"/>
        <w:spacing w:after="120"/>
        <w:ind w:left="357" w:hanging="357"/>
        <w:contextualSpacing w:val="0"/>
        <w:jc w:val="both"/>
        <w:rPr>
          <w:rFonts w:ascii="Times New Roman" w:hAnsi="Times New Roman" w:cs="Times New Roman"/>
          <w:sz w:val="22"/>
          <w:szCs w:val="22"/>
        </w:rPr>
      </w:pPr>
      <w:r w:rsidRPr="00FB1B85">
        <w:rPr>
          <w:rFonts w:ascii="Times New Roman" w:hAnsi="Times New Roman" w:cs="Times New Roman"/>
          <w:sz w:val="22"/>
          <w:szCs w:val="22"/>
        </w:rPr>
        <w:t>Pro vyloučení pochybností smluvní strany potvrzují, že na smlouvu se neuplatní ustanovení § 1793 ani § 1796 občanského zákoníku.</w:t>
      </w:r>
    </w:p>
    <w:p w14:paraId="40FF8164" w14:textId="77777777" w:rsidR="00FF5C80" w:rsidRPr="00FB1B85" w:rsidRDefault="00FF5C80" w:rsidP="00FB1B85">
      <w:pPr>
        <w:pStyle w:val="Odstavecseseznamem"/>
        <w:widowControl w:val="0"/>
        <w:numPr>
          <w:ilvl w:val="0"/>
          <w:numId w:val="20"/>
        </w:numPr>
        <w:autoSpaceDE w:val="0"/>
        <w:autoSpaceDN w:val="0"/>
        <w:spacing w:after="120"/>
        <w:ind w:left="357" w:hanging="357"/>
        <w:contextualSpacing w:val="0"/>
        <w:jc w:val="both"/>
        <w:rPr>
          <w:rFonts w:ascii="Times New Roman" w:hAnsi="Times New Roman" w:cs="Times New Roman"/>
          <w:sz w:val="22"/>
          <w:szCs w:val="22"/>
        </w:rPr>
      </w:pPr>
      <w:r w:rsidRPr="00FB1B85">
        <w:rPr>
          <w:rFonts w:ascii="Times New Roman" w:hAnsi="Times New Roman" w:cs="Times New Roman"/>
          <w:sz w:val="22"/>
          <w:szCs w:val="22"/>
        </w:rPr>
        <w:t>S ohledem na ustanovení § 1726 občanského zákoníku smluvní strany prohlašují, že smlouva obsahuje ujednání o všech náležitostech, které smluvní strany měly a chtěly ve smlouvě ujednat a smluvní strany dospěly ke shodě ohledně všech náležitostí, které si každá ze smluvních stran stanovila jako předpoklad pro uzavření Smlouvy.</w:t>
      </w:r>
    </w:p>
    <w:p w14:paraId="603A7379" w14:textId="78A15187" w:rsidR="00FF5C80" w:rsidRPr="00FB1B85" w:rsidRDefault="00FF5C80" w:rsidP="00FB1B85">
      <w:pPr>
        <w:pStyle w:val="Odstavecseseznamem"/>
        <w:widowControl w:val="0"/>
        <w:numPr>
          <w:ilvl w:val="0"/>
          <w:numId w:val="20"/>
        </w:numPr>
        <w:autoSpaceDE w:val="0"/>
        <w:autoSpaceDN w:val="0"/>
        <w:spacing w:after="120"/>
        <w:ind w:left="357" w:hanging="357"/>
        <w:contextualSpacing w:val="0"/>
        <w:jc w:val="both"/>
        <w:rPr>
          <w:rFonts w:ascii="Times New Roman" w:hAnsi="Times New Roman" w:cs="Times New Roman"/>
          <w:sz w:val="22"/>
          <w:szCs w:val="22"/>
        </w:rPr>
      </w:pPr>
      <w:r w:rsidRPr="00FB1B85">
        <w:rPr>
          <w:rFonts w:ascii="Times New Roman" w:hAnsi="Times New Roman" w:cs="Times New Roman"/>
          <w:sz w:val="22"/>
          <w:szCs w:val="22"/>
        </w:rPr>
        <w:t>Každá ze smluvních stran ve smyslu ustanovení § 1728 odst. 2 občanského zákoníku prohlašuje ve vztahu k druhé smluvní straně, že obdržela od druhé smluvní strany informace o veškerých skutkových a právních okolnostech, které smluvní strana považovala za důležité pro vznik jejího zájmu uzavřít smlouvu a pro samotné uzavření smlouvy jakožto platné a závazné smlouvy.</w:t>
      </w:r>
    </w:p>
    <w:p w14:paraId="7F57647B" w14:textId="77777777" w:rsidR="00FF5C80" w:rsidRPr="00FB1B85" w:rsidRDefault="00FF5C80" w:rsidP="00FF5C80">
      <w:pPr>
        <w:rPr>
          <w:rFonts w:eastAsia="Hyundai UL Hinted"/>
          <w:b/>
          <w:sz w:val="22"/>
          <w:szCs w:val="22"/>
        </w:rPr>
      </w:pPr>
    </w:p>
    <w:p w14:paraId="15CD27F6" w14:textId="77777777" w:rsidR="00B56455" w:rsidRPr="00FB1B85" w:rsidRDefault="008275AC" w:rsidP="0092289D">
      <w:pPr>
        <w:ind w:left="-426" w:firstLine="426"/>
        <w:rPr>
          <w:rFonts w:eastAsia="Hyundai UL Hinted"/>
          <w:bCs/>
          <w:sz w:val="22"/>
          <w:szCs w:val="22"/>
        </w:rPr>
      </w:pPr>
      <w:r w:rsidRPr="00FB1B85">
        <w:rPr>
          <w:rFonts w:eastAsia="Hyundai UL Hinted"/>
          <w:bCs/>
          <w:sz w:val="22"/>
          <w:szCs w:val="22"/>
        </w:rPr>
        <w:t>Příloh</w:t>
      </w:r>
      <w:r w:rsidR="004463D5" w:rsidRPr="00FB1B85">
        <w:rPr>
          <w:rFonts w:eastAsia="Hyundai UL Hinted"/>
          <w:bCs/>
          <w:sz w:val="22"/>
          <w:szCs w:val="22"/>
        </w:rPr>
        <w:t>y</w:t>
      </w:r>
      <w:r w:rsidRPr="00FB1B85">
        <w:rPr>
          <w:rFonts w:eastAsia="Hyundai UL Hinted"/>
          <w:bCs/>
          <w:sz w:val="22"/>
          <w:szCs w:val="22"/>
        </w:rPr>
        <w:t>:</w:t>
      </w:r>
      <w:r w:rsidR="0092289D" w:rsidRPr="00FB1B85">
        <w:rPr>
          <w:rFonts w:eastAsia="Hyundai UL Hinted"/>
          <w:bCs/>
          <w:sz w:val="22"/>
          <w:szCs w:val="22"/>
        </w:rPr>
        <w:t xml:space="preserve"> </w:t>
      </w:r>
      <w:r w:rsidR="0092289D" w:rsidRPr="00FB1B85">
        <w:rPr>
          <w:rFonts w:eastAsia="Hyundai UL Hinted"/>
          <w:bCs/>
          <w:sz w:val="22"/>
          <w:szCs w:val="22"/>
        </w:rPr>
        <w:tab/>
      </w:r>
    </w:p>
    <w:p w14:paraId="3FCB146E" w14:textId="5F0029D3" w:rsidR="00CA6F5F" w:rsidRPr="00FB1B85" w:rsidRDefault="004463D5" w:rsidP="0092289D">
      <w:pPr>
        <w:ind w:left="-426" w:firstLine="426"/>
        <w:rPr>
          <w:rFonts w:eastAsia="Hyundai UL Hinted"/>
          <w:bCs/>
          <w:sz w:val="22"/>
          <w:szCs w:val="22"/>
        </w:rPr>
      </w:pPr>
      <w:r w:rsidRPr="00FB1B85">
        <w:rPr>
          <w:rFonts w:eastAsia="Hyundai UL Hinted"/>
          <w:bCs/>
          <w:sz w:val="22"/>
          <w:szCs w:val="22"/>
        </w:rPr>
        <w:t xml:space="preserve">Příloha č. 1 </w:t>
      </w:r>
      <w:r w:rsidR="00CA6F5F" w:rsidRPr="00FB1B85">
        <w:rPr>
          <w:rFonts w:eastAsia="Hyundai UL Hinted"/>
          <w:bCs/>
          <w:sz w:val="22"/>
          <w:szCs w:val="22"/>
        </w:rPr>
        <w:t>–</w:t>
      </w:r>
      <w:r w:rsidRPr="00FB1B85">
        <w:rPr>
          <w:rFonts w:eastAsia="Hyundai UL Hinted"/>
          <w:bCs/>
          <w:sz w:val="22"/>
          <w:szCs w:val="22"/>
        </w:rPr>
        <w:t xml:space="preserve"> </w:t>
      </w:r>
      <w:r w:rsidR="00A53BBF" w:rsidRPr="00FB1B85">
        <w:rPr>
          <w:rFonts w:eastAsia="Hyundai UL Hinted"/>
          <w:sz w:val="22"/>
          <w:szCs w:val="22"/>
        </w:rPr>
        <w:t>Technická specifikace vozidel 1-4</w:t>
      </w:r>
    </w:p>
    <w:p w14:paraId="7A82CE59" w14:textId="4E0076C9" w:rsidR="00C52D03" w:rsidRPr="00FB1B85" w:rsidRDefault="00CA6F5F" w:rsidP="0092289D">
      <w:pPr>
        <w:ind w:left="-426" w:firstLine="426"/>
        <w:rPr>
          <w:rFonts w:eastAsia="Hyundai UL Hinted"/>
          <w:sz w:val="22"/>
          <w:szCs w:val="22"/>
        </w:rPr>
      </w:pPr>
      <w:r w:rsidRPr="00FB1B85">
        <w:rPr>
          <w:rFonts w:eastAsia="Hyundai UL Hinted"/>
          <w:bCs/>
          <w:sz w:val="22"/>
          <w:szCs w:val="22"/>
        </w:rPr>
        <w:t>Příloha č. 2 –</w:t>
      </w:r>
      <w:r w:rsidRPr="00FB1B85">
        <w:rPr>
          <w:rFonts w:eastAsia="Hyundai UL Hinted"/>
          <w:b/>
          <w:sz w:val="22"/>
          <w:szCs w:val="22"/>
        </w:rPr>
        <w:t xml:space="preserve"> </w:t>
      </w:r>
      <w:r w:rsidR="00A53BBF" w:rsidRPr="00FB1B85">
        <w:rPr>
          <w:rFonts w:eastAsia="Hyundai UL Hinted"/>
          <w:sz w:val="22"/>
          <w:szCs w:val="22"/>
        </w:rPr>
        <w:t>Cenová nabídka</w:t>
      </w:r>
    </w:p>
    <w:p w14:paraId="52DB74B3" w14:textId="29952832" w:rsidR="00FF5C80" w:rsidRPr="00FB1B85" w:rsidRDefault="00FF5C80" w:rsidP="0092289D">
      <w:pPr>
        <w:ind w:left="-426" w:firstLine="426"/>
        <w:rPr>
          <w:rFonts w:eastAsia="Hyundai UL Hinted"/>
          <w:sz w:val="22"/>
          <w:szCs w:val="22"/>
        </w:rPr>
      </w:pPr>
      <w:r w:rsidRPr="00FB1B85">
        <w:rPr>
          <w:rFonts w:eastAsia="Hyundai UL Hinted"/>
          <w:sz w:val="22"/>
          <w:szCs w:val="22"/>
        </w:rPr>
        <w:t>Příloha č. 3 – Seznam poddodavatelů</w:t>
      </w:r>
    </w:p>
    <w:p w14:paraId="11568CDC" w14:textId="523DCCB5" w:rsidR="00FF5C80" w:rsidRDefault="00FF5C80" w:rsidP="0092289D">
      <w:pPr>
        <w:ind w:left="-426" w:firstLine="426"/>
        <w:rPr>
          <w:rFonts w:eastAsia="Hyundai UL Hinted"/>
          <w:sz w:val="22"/>
          <w:szCs w:val="22"/>
        </w:rPr>
      </w:pPr>
      <w:r w:rsidRPr="00FB1B85">
        <w:rPr>
          <w:rFonts w:eastAsia="Hyundai UL Hinted"/>
          <w:sz w:val="22"/>
          <w:szCs w:val="22"/>
        </w:rPr>
        <w:t>Příloha č. 4 – Obchodní podmínky dodavatele</w:t>
      </w:r>
    </w:p>
    <w:p w14:paraId="54A0EBFB" w14:textId="77777777" w:rsidR="006861AA" w:rsidRPr="00FB1B85" w:rsidRDefault="006861AA" w:rsidP="0092289D">
      <w:pPr>
        <w:ind w:left="-426" w:firstLine="426"/>
        <w:rPr>
          <w:rFonts w:eastAsia="Hyundai UL Hinted"/>
          <w:b/>
          <w:sz w:val="22"/>
          <w:szCs w:val="22"/>
        </w:rPr>
      </w:pPr>
    </w:p>
    <w:p w14:paraId="07331F33" w14:textId="77777777" w:rsidR="00DE7D4C" w:rsidRDefault="00DE7D4C" w:rsidP="00514828">
      <w:pPr>
        <w:rPr>
          <w:rFonts w:eastAsia="Hyundai UL Hinted"/>
          <w:sz w:val="22"/>
          <w:szCs w:val="22"/>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6"/>
        <w:gridCol w:w="490"/>
        <w:gridCol w:w="4186"/>
      </w:tblGrid>
      <w:tr w:rsidR="006861AA" w14:paraId="4FA1F80D" w14:textId="77777777" w:rsidTr="006861AA">
        <w:tc>
          <w:tcPr>
            <w:tcW w:w="4106" w:type="dxa"/>
          </w:tcPr>
          <w:p w14:paraId="7C597DC8" w14:textId="6A5D4DD4" w:rsidR="006861AA" w:rsidRDefault="006861AA" w:rsidP="00514828">
            <w:pPr>
              <w:rPr>
                <w:rFonts w:eastAsia="Hyundai UL Hinted"/>
                <w:sz w:val="22"/>
                <w:szCs w:val="22"/>
              </w:rPr>
            </w:pPr>
            <w:r w:rsidRPr="00FB1B85">
              <w:rPr>
                <w:rFonts w:eastAsia="Hyundai UL Hinted"/>
                <w:sz w:val="22"/>
                <w:szCs w:val="22"/>
              </w:rPr>
              <w:t>V Pardubicích dne……………………</w:t>
            </w:r>
          </w:p>
        </w:tc>
        <w:tc>
          <w:tcPr>
            <w:tcW w:w="760" w:type="dxa"/>
          </w:tcPr>
          <w:p w14:paraId="413324AF" w14:textId="77777777" w:rsidR="006861AA" w:rsidRPr="00FB1B85" w:rsidRDefault="006861AA" w:rsidP="00514828">
            <w:pPr>
              <w:rPr>
                <w:rFonts w:eastAsia="Hyundai UL Hinted"/>
                <w:sz w:val="22"/>
                <w:szCs w:val="22"/>
              </w:rPr>
            </w:pPr>
          </w:p>
        </w:tc>
        <w:tc>
          <w:tcPr>
            <w:tcW w:w="4196" w:type="dxa"/>
          </w:tcPr>
          <w:p w14:paraId="103B57BF" w14:textId="3C667213" w:rsidR="006861AA" w:rsidRDefault="006861AA" w:rsidP="00514828">
            <w:pPr>
              <w:rPr>
                <w:rFonts w:eastAsia="Hyundai UL Hinted"/>
                <w:sz w:val="22"/>
                <w:szCs w:val="22"/>
              </w:rPr>
            </w:pPr>
            <w:r w:rsidRPr="00FB1B85">
              <w:rPr>
                <w:rFonts w:eastAsia="Hyundai UL Hinted"/>
                <w:sz w:val="22"/>
                <w:szCs w:val="22"/>
              </w:rPr>
              <w:t>V …………………</w:t>
            </w:r>
            <w:r>
              <w:rPr>
                <w:rFonts w:eastAsia="Hyundai UL Hinted"/>
                <w:sz w:val="22"/>
                <w:szCs w:val="22"/>
              </w:rPr>
              <w:t xml:space="preserve"> </w:t>
            </w:r>
            <w:r w:rsidRPr="00FB1B85">
              <w:rPr>
                <w:rFonts w:eastAsia="Hyundai UL Hinted"/>
                <w:sz w:val="22"/>
                <w:szCs w:val="22"/>
              </w:rPr>
              <w:t>dne</w:t>
            </w:r>
            <w:r>
              <w:rPr>
                <w:rFonts w:eastAsia="Hyundai UL Hinted"/>
                <w:sz w:val="22"/>
                <w:szCs w:val="22"/>
              </w:rPr>
              <w:t xml:space="preserve"> </w:t>
            </w:r>
            <w:r w:rsidRPr="00FB1B85">
              <w:rPr>
                <w:rFonts w:eastAsia="Hyundai UL Hinted"/>
                <w:sz w:val="22"/>
                <w:szCs w:val="22"/>
              </w:rPr>
              <w:t>……………………</w:t>
            </w:r>
          </w:p>
        </w:tc>
      </w:tr>
      <w:tr w:rsidR="006861AA" w14:paraId="0FDD247F" w14:textId="77777777" w:rsidTr="006861AA">
        <w:trPr>
          <w:trHeight w:val="834"/>
        </w:trPr>
        <w:tc>
          <w:tcPr>
            <w:tcW w:w="4106" w:type="dxa"/>
          </w:tcPr>
          <w:p w14:paraId="6BAEB6BF" w14:textId="77777777" w:rsidR="006861AA" w:rsidRDefault="006861AA" w:rsidP="00514828">
            <w:pPr>
              <w:rPr>
                <w:rFonts w:eastAsia="Hyundai UL Hinted"/>
                <w:sz w:val="22"/>
                <w:szCs w:val="22"/>
              </w:rPr>
            </w:pPr>
          </w:p>
          <w:p w14:paraId="75F1C36E" w14:textId="77777777" w:rsidR="006861AA" w:rsidRDefault="006861AA" w:rsidP="00514828">
            <w:pPr>
              <w:rPr>
                <w:rFonts w:eastAsia="Hyundai UL Hinted"/>
                <w:sz w:val="22"/>
                <w:szCs w:val="22"/>
              </w:rPr>
            </w:pPr>
          </w:p>
          <w:p w14:paraId="7D8C5600" w14:textId="77777777" w:rsidR="006861AA" w:rsidRDefault="006861AA" w:rsidP="00514828">
            <w:pPr>
              <w:rPr>
                <w:rFonts w:eastAsia="Hyundai UL Hinted"/>
                <w:sz w:val="22"/>
                <w:szCs w:val="22"/>
              </w:rPr>
            </w:pPr>
          </w:p>
          <w:p w14:paraId="13B5F75F" w14:textId="7688EA2A" w:rsidR="006861AA" w:rsidRDefault="006861AA" w:rsidP="00514828">
            <w:pPr>
              <w:rPr>
                <w:rFonts w:eastAsia="Hyundai UL Hinted"/>
                <w:sz w:val="22"/>
                <w:szCs w:val="22"/>
              </w:rPr>
            </w:pPr>
            <w:r w:rsidRPr="00FB1B85">
              <w:rPr>
                <w:rFonts w:eastAsia="Hyundai UL Hinted"/>
                <w:sz w:val="22"/>
                <w:szCs w:val="22"/>
              </w:rPr>
              <w:t>…………………………………………………</w:t>
            </w:r>
          </w:p>
        </w:tc>
        <w:tc>
          <w:tcPr>
            <w:tcW w:w="760" w:type="dxa"/>
          </w:tcPr>
          <w:p w14:paraId="14183C78" w14:textId="77777777" w:rsidR="006861AA" w:rsidRDefault="006861AA" w:rsidP="00514828">
            <w:pPr>
              <w:rPr>
                <w:rFonts w:eastAsia="Calibri"/>
                <w:sz w:val="22"/>
                <w:szCs w:val="22"/>
                <w:shd w:val="clear" w:color="auto" w:fill="FBFFD5"/>
                <w:lang w:eastAsia="en-US"/>
              </w:rPr>
            </w:pPr>
          </w:p>
        </w:tc>
        <w:tc>
          <w:tcPr>
            <w:tcW w:w="4196" w:type="dxa"/>
          </w:tcPr>
          <w:p w14:paraId="6B72D323" w14:textId="621328FC" w:rsidR="006861AA" w:rsidRDefault="006861AA" w:rsidP="00514828">
            <w:pPr>
              <w:rPr>
                <w:rFonts w:eastAsia="Calibri"/>
                <w:sz w:val="22"/>
                <w:szCs w:val="22"/>
                <w:shd w:val="clear" w:color="auto" w:fill="FBFFD5"/>
                <w:lang w:eastAsia="en-US"/>
              </w:rPr>
            </w:pPr>
          </w:p>
          <w:p w14:paraId="31CE89EA" w14:textId="77777777" w:rsidR="006861AA" w:rsidRDefault="006861AA" w:rsidP="00514828">
            <w:pPr>
              <w:rPr>
                <w:rFonts w:eastAsia="Calibri"/>
                <w:sz w:val="22"/>
                <w:szCs w:val="22"/>
                <w:shd w:val="clear" w:color="auto" w:fill="FBFFD5"/>
                <w:lang w:eastAsia="en-US"/>
              </w:rPr>
            </w:pPr>
          </w:p>
          <w:p w14:paraId="32958401" w14:textId="77777777" w:rsidR="006861AA" w:rsidRDefault="006861AA" w:rsidP="00514828">
            <w:pPr>
              <w:rPr>
                <w:rFonts w:eastAsia="Calibri"/>
                <w:sz w:val="22"/>
                <w:szCs w:val="22"/>
                <w:shd w:val="clear" w:color="auto" w:fill="FBFFD5"/>
                <w:lang w:eastAsia="en-US"/>
              </w:rPr>
            </w:pPr>
          </w:p>
          <w:p w14:paraId="46DFB986" w14:textId="0BCC2AE0" w:rsidR="006861AA" w:rsidRDefault="006861AA" w:rsidP="00514828">
            <w:pPr>
              <w:rPr>
                <w:rFonts w:eastAsia="Hyundai UL Hinted"/>
                <w:sz w:val="22"/>
                <w:szCs w:val="22"/>
              </w:rPr>
            </w:pPr>
            <w:r w:rsidRPr="00FB1B85">
              <w:rPr>
                <w:rFonts w:eastAsia="Calibri"/>
                <w:sz w:val="22"/>
                <w:szCs w:val="22"/>
                <w:shd w:val="clear" w:color="auto" w:fill="FBFFD5"/>
                <w:lang w:eastAsia="en-US"/>
              </w:rPr>
              <w:t>………………………………………………</w:t>
            </w:r>
          </w:p>
        </w:tc>
      </w:tr>
      <w:tr w:rsidR="006861AA" w14:paraId="16BDE7D6" w14:textId="77777777" w:rsidTr="006861AA">
        <w:tc>
          <w:tcPr>
            <w:tcW w:w="4106" w:type="dxa"/>
          </w:tcPr>
          <w:p w14:paraId="31CDD54F" w14:textId="499352AC" w:rsidR="006861AA" w:rsidRDefault="006861AA" w:rsidP="00514828">
            <w:pPr>
              <w:rPr>
                <w:rFonts w:eastAsia="Hyundai UL Hinted"/>
                <w:sz w:val="22"/>
                <w:szCs w:val="22"/>
              </w:rPr>
            </w:pPr>
            <w:r w:rsidRPr="00FB1B85">
              <w:rPr>
                <w:rFonts w:eastAsia="Hyundai UL Hinted"/>
                <w:noProof/>
                <w:sz w:val="22"/>
                <w:szCs w:val="22"/>
              </w:rPr>
              <w:t>JUDr. Martin Netolický, Ph.D.,</w:t>
            </w:r>
            <w:r w:rsidRPr="00FB1B85">
              <w:rPr>
                <w:rFonts w:eastAsia="Hyundai UL Hinted"/>
                <w:noProof/>
                <w:sz w:val="22"/>
                <w:szCs w:val="22"/>
              </w:rPr>
              <w:br/>
              <w:t>hejtman Pardubického kraje</w:t>
            </w:r>
          </w:p>
        </w:tc>
        <w:tc>
          <w:tcPr>
            <w:tcW w:w="760" w:type="dxa"/>
          </w:tcPr>
          <w:p w14:paraId="70F864ED" w14:textId="77777777" w:rsidR="006861AA" w:rsidRDefault="006861AA" w:rsidP="00514828">
            <w:pPr>
              <w:rPr>
                <w:rFonts w:eastAsia="Hyundai UL Hinted"/>
                <w:sz w:val="22"/>
                <w:szCs w:val="22"/>
              </w:rPr>
            </w:pPr>
          </w:p>
        </w:tc>
        <w:tc>
          <w:tcPr>
            <w:tcW w:w="4196" w:type="dxa"/>
          </w:tcPr>
          <w:p w14:paraId="407D01E1" w14:textId="00D470CF" w:rsidR="006861AA" w:rsidRDefault="006861AA" w:rsidP="00514828">
            <w:pPr>
              <w:rPr>
                <w:rFonts w:eastAsia="Hyundai UL Hinted"/>
                <w:sz w:val="22"/>
                <w:szCs w:val="22"/>
              </w:rPr>
            </w:pPr>
            <w:r>
              <w:rPr>
                <w:rFonts w:eastAsia="Hyundai UL Hinted"/>
                <w:sz w:val="22"/>
                <w:szCs w:val="22"/>
              </w:rPr>
              <w:t>[</w:t>
            </w:r>
            <w:r w:rsidRPr="008F663E">
              <w:rPr>
                <w:rFonts w:eastAsia="Hyundai UL Hinted"/>
                <w:sz w:val="22"/>
                <w:szCs w:val="22"/>
                <w:highlight w:val="yellow"/>
              </w:rPr>
              <w:t>DOPLNÍ DODAVATEL</w:t>
            </w:r>
            <w:r>
              <w:rPr>
                <w:rFonts w:eastAsia="Hyundai UL Hinted"/>
                <w:sz w:val="22"/>
                <w:szCs w:val="22"/>
              </w:rPr>
              <w:t>]</w:t>
            </w:r>
          </w:p>
        </w:tc>
      </w:tr>
    </w:tbl>
    <w:p w14:paraId="7E7DDD40" w14:textId="77777777" w:rsidR="008F663E" w:rsidRPr="00FB1B85" w:rsidRDefault="008F663E" w:rsidP="00514828">
      <w:pPr>
        <w:rPr>
          <w:rFonts w:eastAsia="Hyundai UL Hinted"/>
          <w:sz w:val="22"/>
          <w:szCs w:val="22"/>
        </w:rPr>
      </w:pPr>
    </w:p>
    <w:p w14:paraId="7F27E8C5" w14:textId="77777777" w:rsidR="00B56455" w:rsidRPr="00FB1B85" w:rsidRDefault="00B56455" w:rsidP="00514828">
      <w:pPr>
        <w:rPr>
          <w:rFonts w:eastAsia="Hyundai UL Hinted"/>
          <w:sz w:val="22"/>
          <w:szCs w:val="22"/>
        </w:rPr>
      </w:pPr>
    </w:p>
    <w:p w14:paraId="3919C813" w14:textId="6865688A" w:rsidR="008A1237" w:rsidRPr="00FB1B85" w:rsidRDefault="00B56455" w:rsidP="00A32E25">
      <w:pPr>
        <w:tabs>
          <w:tab w:val="left" w:pos="4962"/>
        </w:tabs>
        <w:rPr>
          <w:rFonts w:eastAsia="Hyundai UL Hinted"/>
          <w:sz w:val="22"/>
          <w:szCs w:val="22"/>
        </w:rPr>
      </w:pPr>
      <w:r w:rsidRPr="00FB1B85">
        <w:rPr>
          <w:rFonts w:eastAsia="Hyundai UL Hinted"/>
          <w:sz w:val="22"/>
          <w:szCs w:val="22"/>
        </w:rPr>
        <w:t xml:space="preserve">                                       </w:t>
      </w:r>
      <w:r w:rsidR="00A32E25" w:rsidRPr="00FB1B85">
        <w:rPr>
          <w:rFonts w:eastAsia="Hyundai UL Hinted"/>
          <w:sz w:val="22"/>
          <w:szCs w:val="22"/>
        </w:rPr>
        <w:tab/>
      </w:r>
      <w:r w:rsidRPr="00FB1B85">
        <w:rPr>
          <w:rFonts w:eastAsia="Hyundai UL Hinted"/>
          <w:sz w:val="22"/>
          <w:szCs w:val="22"/>
        </w:rPr>
        <w:t xml:space="preserve"> </w:t>
      </w:r>
    </w:p>
    <w:p w14:paraId="2D1D5A25" w14:textId="77777777" w:rsidR="00DE7D4C" w:rsidRPr="00FB1B85" w:rsidRDefault="00DE7D4C" w:rsidP="00514828">
      <w:pPr>
        <w:rPr>
          <w:rFonts w:eastAsia="Hyundai UL Hinted"/>
          <w:sz w:val="22"/>
          <w:szCs w:val="22"/>
        </w:rPr>
      </w:pPr>
    </w:p>
    <w:p w14:paraId="5A17FDBB" w14:textId="77777777" w:rsidR="00882DC0" w:rsidRPr="00FB1B85" w:rsidRDefault="00882DC0" w:rsidP="00514828">
      <w:pPr>
        <w:rPr>
          <w:rFonts w:eastAsia="Hyundai UL Hinted"/>
          <w:sz w:val="22"/>
          <w:szCs w:val="22"/>
        </w:rPr>
      </w:pPr>
    </w:p>
    <w:p w14:paraId="656DC2ED" w14:textId="77777777" w:rsidR="00B56455" w:rsidRPr="00FB1B85" w:rsidRDefault="00B56455" w:rsidP="00BA2180">
      <w:pPr>
        <w:tabs>
          <w:tab w:val="left" w:pos="2127"/>
        </w:tabs>
        <w:rPr>
          <w:rFonts w:eastAsia="Hyundai UL Hinted"/>
          <w:sz w:val="22"/>
          <w:szCs w:val="22"/>
        </w:rPr>
      </w:pPr>
    </w:p>
    <w:p w14:paraId="752B0B44" w14:textId="77777777" w:rsidR="00A32E25" w:rsidRPr="00FB1B85" w:rsidRDefault="00A32E25" w:rsidP="00BA2180">
      <w:pPr>
        <w:tabs>
          <w:tab w:val="left" w:pos="2127"/>
        </w:tabs>
        <w:rPr>
          <w:rFonts w:eastAsia="Hyundai UL Hinted"/>
          <w:sz w:val="22"/>
          <w:szCs w:val="22"/>
        </w:rPr>
      </w:pPr>
    </w:p>
    <w:p w14:paraId="3EDBEFB0" w14:textId="77777777" w:rsidR="00B56455" w:rsidRPr="00FB1B85" w:rsidRDefault="00B56455" w:rsidP="00514828">
      <w:pPr>
        <w:rPr>
          <w:rFonts w:eastAsia="Hyundai UL Hinted"/>
          <w:sz w:val="22"/>
          <w:szCs w:val="22"/>
        </w:rPr>
      </w:pPr>
    </w:p>
    <w:p w14:paraId="16871ADE" w14:textId="77777777" w:rsidR="00B56455" w:rsidRPr="00FB1B85" w:rsidRDefault="00B56455" w:rsidP="00514828">
      <w:pPr>
        <w:rPr>
          <w:rFonts w:eastAsia="Hyundai UL Hinted"/>
          <w:sz w:val="22"/>
          <w:szCs w:val="22"/>
        </w:rPr>
      </w:pPr>
    </w:p>
    <w:p w14:paraId="0C7C2ACB" w14:textId="3C1FE419" w:rsidR="008F663E" w:rsidRDefault="004463D5" w:rsidP="008F663E">
      <w:pPr>
        <w:rPr>
          <w:rFonts w:eastAsia="Hyundai UL Hinted"/>
          <w:sz w:val="22"/>
          <w:szCs w:val="22"/>
        </w:rPr>
      </w:pPr>
      <w:r w:rsidRPr="00FB1B85">
        <w:rPr>
          <w:rFonts w:eastAsia="Hyundai UL Hinted"/>
          <w:sz w:val="22"/>
          <w:szCs w:val="22"/>
        </w:rPr>
        <w:tab/>
      </w:r>
      <w:r w:rsidRPr="00FB1B85">
        <w:rPr>
          <w:rFonts w:eastAsia="Hyundai UL Hinted"/>
          <w:sz w:val="22"/>
          <w:szCs w:val="22"/>
        </w:rPr>
        <w:tab/>
      </w:r>
      <w:r w:rsidRPr="00FB1B85">
        <w:rPr>
          <w:rFonts w:eastAsia="Hyundai UL Hinted"/>
          <w:sz w:val="22"/>
          <w:szCs w:val="22"/>
        </w:rPr>
        <w:tab/>
      </w:r>
      <w:r w:rsidR="00B56455" w:rsidRPr="00FB1B85">
        <w:rPr>
          <w:rFonts w:eastAsia="Hyundai UL Hinted"/>
          <w:sz w:val="22"/>
          <w:szCs w:val="22"/>
        </w:rPr>
        <w:t xml:space="preserve">  </w:t>
      </w:r>
    </w:p>
    <w:p w14:paraId="581E67A7" w14:textId="2B8D31D7" w:rsidR="00137438" w:rsidRPr="00FB1B85" w:rsidRDefault="00137438" w:rsidP="008F663E">
      <w:pPr>
        <w:jc w:val="right"/>
        <w:rPr>
          <w:rFonts w:eastAsia="Hyundai UL Hinted"/>
          <w:sz w:val="22"/>
          <w:szCs w:val="22"/>
        </w:rPr>
      </w:pPr>
    </w:p>
    <w:p w14:paraId="055BA271" w14:textId="6E4E36A5" w:rsidR="00936657" w:rsidRPr="002500F5" w:rsidRDefault="00936657" w:rsidP="00487811">
      <w:pPr>
        <w:rPr>
          <w:rFonts w:eastAsia="Hyundai UL Hinted"/>
          <w:noProof/>
          <w:sz w:val="22"/>
          <w:szCs w:val="22"/>
        </w:rPr>
      </w:pPr>
    </w:p>
    <w:p w14:paraId="65F7482F" w14:textId="5A993141" w:rsidR="00ED12D5" w:rsidRPr="002500F5" w:rsidRDefault="00ED12D5" w:rsidP="00487811">
      <w:pPr>
        <w:rPr>
          <w:rFonts w:eastAsia="Hyundai UL Hinted"/>
          <w:sz w:val="22"/>
          <w:szCs w:val="22"/>
        </w:rPr>
      </w:pPr>
    </w:p>
    <w:p w14:paraId="42035FF5" w14:textId="16850F93" w:rsidR="00ED12D5" w:rsidRPr="002500F5" w:rsidRDefault="00ED12D5" w:rsidP="00487811">
      <w:pPr>
        <w:rPr>
          <w:rFonts w:eastAsia="Hyundai UL Hinted"/>
          <w:sz w:val="22"/>
          <w:szCs w:val="22"/>
        </w:rPr>
      </w:pPr>
    </w:p>
    <w:p w14:paraId="00E15BCE" w14:textId="77777777" w:rsidR="00936A4A" w:rsidRPr="002500F5" w:rsidRDefault="00936A4A" w:rsidP="00487811">
      <w:pPr>
        <w:rPr>
          <w:rFonts w:eastAsia="Hyundai UL Hinted"/>
          <w:sz w:val="22"/>
          <w:szCs w:val="22"/>
        </w:rPr>
      </w:pPr>
    </w:p>
    <w:p w14:paraId="31677594" w14:textId="77777777" w:rsidR="00FF5C80" w:rsidRPr="002500F5" w:rsidRDefault="00FF5C80">
      <w:pPr>
        <w:rPr>
          <w:rFonts w:eastAsia="Hyundai UL Hinted"/>
          <w:b/>
          <w:sz w:val="22"/>
          <w:szCs w:val="22"/>
        </w:rPr>
      </w:pPr>
      <w:r w:rsidRPr="002500F5">
        <w:rPr>
          <w:rFonts w:eastAsia="Hyundai UL Hinted"/>
          <w:b/>
          <w:sz w:val="22"/>
          <w:szCs w:val="22"/>
        </w:rPr>
        <w:br w:type="page"/>
      </w:r>
    </w:p>
    <w:p w14:paraId="3B846538" w14:textId="6BB30C6D" w:rsidR="00936657" w:rsidRPr="002500F5" w:rsidRDefault="00936657" w:rsidP="00487811">
      <w:pPr>
        <w:rPr>
          <w:rFonts w:eastAsia="Hyundai UL Hinted"/>
          <w:b/>
          <w:sz w:val="22"/>
          <w:szCs w:val="22"/>
        </w:rPr>
      </w:pPr>
      <w:r w:rsidRPr="002500F5">
        <w:rPr>
          <w:rFonts w:eastAsia="Hyundai UL Hinted"/>
          <w:b/>
          <w:sz w:val="22"/>
          <w:szCs w:val="22"/>
        </w:rPr>
        <w:lastRenderedPageBreak/>
        <w:t xml:space="preserve">Příloha č. 1 smlouvy – </w:t>
      </w:r>
      <w:r w:rsidR="00A53BBF" w:rsidRPr="002500F5">
        <w:rPr>
          <w:rFonts w:eastAsia="Hyundai UL Hinted"/>
          <w:b/>
          <w:sz w:val="22"/>
          <w:szCs w:val="22"/>
        </w:rPr>
        <w:t>Technická specifikace vozidel 1-4</w:t>
      </w:r>
    </w:p>
    <w:p w14:paraId="612BD721" w14:textId="77777777" w:rsidR="00936657" w:rsidRPr="002500F5" w:rsidRDefault="00936657" w:rsidP="00487811">
      <w:pPr>
        <w:rPr>
          <w:rFonts w:eastAsia="Hyundai UL Hinted"/>
          <w:sz w:val="22"/>
          <w:szCs w:val="22"/>
        </w:rPr>
      </w:pPr>
    </w:p>
    <w:p w14:paraId="69E8F942" w14:textId="5A8B6F2A" w:rsidR="00936657" w:rsidRPr="002500F5" w:rsidRDefault="00936657" w:rsidP="00487811">
      <w:pPr>
        <w:rPr>
          <w:rFonts w:eastAsia="Hyundai UL Hinted"/>
          <w:sz w:val="22"/>
          <w:szCs w:val="22"/>
        </w:rPr>
      </w:pPr>
    </w:p>
    <w:p w14:paraId="32347267" w14:textId="2115B296" w:rsidR="00CA6F5F" w:rsidRPr="002500F5" w:rsidRDefault="00CA6F5F" w:rsidP="00CA6F5F">
      <w:pPr>
        <w:rPr>
          <w:rFonts w:eastAsia="Hyundai UL Hinted"/>
          <w:sz w:val="22"/>
          <w:szCs w:val="22"/>
        </w:rPr>
      </w:pPr>
    </w:p>
    <w:p w14:paraId="5870DDD0" w14:textId="7CFA4CAD" w:rsidR="00CA6F5F" w:rsidRPr="002500F5" w:rsidRDefault="00CA6F5F" w:rsidP="00CA6F5F">
      <w:pPr>
        <w:rPr>
          <w:rFonts w:eastAsia="Hyundai UL Hinted"/>
          <w:sz w:val="22"/>
          <w:szCs w:val="22"/>
        </w:rPr>
      </w:pPr>
    </w:p>
    <w:p w14:paraId="295C7A11" w14:textId="5BC3A355" w:rsidR="00CA6F5F" w:rsidRPr="002500F5" w:rsidRDefault="00CA6F5F" w:rsidP="00CA6F5F">
      <w:pPr>
        <w:rPr>
          <w:rFonts w:eastAsia="Hyundai UL Hinted"/>
          <w:sz w:val="22"/>
          <w:szCs w:val="22"/>
        </w:rPr>
      </w:pPr>
    </w:p>
    <w:p w14:paraId="7B5DE6D1" w14:textId="5C6CD231" w:rsidR="00CA6F5F" w:rsidRPr="002500F5" w:rsidRDefault="00CA6F5F" w:rsidP="00CA6F5F">
      <w:pPr>
        <w:rPr>
          <w:rFonts w:eastAsia="Hyundai UL Hinted"/>
          <w:sz w:val="22"/>
          <w:szCs w:val="22"/>
        </w:rPr>
      </w:pPr>
    </w:p>
    <w:p w14:paraId="55C87BCA" w14:textId="0741D3FF" w:rsidR="00CA6F5F" w:rsidRPr="002500F5" w:rsidRDefault="00CA6F5F" w:rsidP="00CA6F5F">
      <w:pPr>
        <w:rPr>
          <w:rFonts w:eastAsia="Hyundai UL Hinted"/>
          <w:sz w:val="22"/>
          <w:szCs w:val="22"/>
        </w:rPr>
      </w:pPr>
    </w:p>
    <w:p w14:paraId="036E886D" w14:textId="42746635" w:rsidR="00CA6F5F" w:rsidRPr="002500F5" w:rsidRDefault="00CA6F5F" w:rsidP="00CA6F5F">
      <w:pPr>
        <w:rPr>
          <w:rFonts w:eastAsia="Hyundai UL Hinted"/>
          <w:sz w:val="22"/>
          <w:szCs w:val="22"/>
        </w:rPr>
      </w:pPr>
    </w:p>
    <w:p w14:paraId="0681EA55" w14:textId="410761A5" w:rsidR="00CA6F5F" w:rsidRPr="002500F5" w:rsidRDefault="00CA6F5F" w:rsidP="00CA6F5F">
      <w:pPr>
        <w:rPr>
          <w:rFonts w:eastAsia="Hyundai UL Hinted"/>
          <w:sz w:val="22"/>
          <w:szCs w:val="22"/>
        </w:rPr>
      </w:pPr>
    </w:p>
    <w:p w14:paraId="5339DB92" w14:textId="6DA947B4" w:rsidR="00CA6F5F" w:rsidRPr="002500F5" w:rsidRDefault="00CA6F5F" w:rsidP="00CA6F5F">
      <w:pPr>
        <w:rPr>
          <w:rFonts w:eastAsia="Hyundai UL Hinted"/>
          <w:sz w:val="22"/>
          <w:szCs w:val="22"/>
        </w:rPr>
      </w:pPr>
    </w:p>
    <w:p w14:paraId="1230B22A" w14:textId="712FACC7" w:rsidR="00CA6F5F" w:rsidRPr="002500F5" w:rsidRDefault="00CA6F5F" w:rsidP="00CA6F5F">
      <w:pPr>
        <w:rPr>
          <w:rFonts w:eastAsia="Hyundai UL Hinted"/>
          <w:sz w:val="22"/>
          <w:szCs w:val="22"/>
        </w:rPr>
      </w:pPr>
    </w:p>
    <w:p w14:paraId="4D043EFC" w14:textId="36F12A94" w:rsidR="00CA6F5F" w:rsidRPr="002500F5" w:rsidRDefault="00CA6F5F" w:rsidP="00CA6F5F">
      <w:pPr>
        <w:rPr>
          <w:rFonts w:eastAsia="Hyundai UL Hinted"/>
          <w:sz w:val="22"/>
          <w:szCs w:val="22"/>
        </w:rPr>
      </w:pPr>
    </w:p>
    <w:p w14:paraId="5CFB5238" w14:textId="308E221C" w:rsidR="00CA6F5F" w:rsidRPr="002500F5" w:rsidRDefault="00CA6F5F" w:rsidP="00CA6F5F">
      <w:pPr>
        <w:rPr>
          <w:rFonts w:eastAsia="Hyundai UL Hinted"/>
          <w:sz w:val="22"/>
          <w:szCs w:val="22"/>
        </w:rPr>
      </w:pPr>
    </w:p>
    <w:p w14:paraId="57BF5800" w14:textId="629FCAF2" w:rsidR="00CA6F5F" w:rsidRPr="002500F5" w:rsidRDefault="00CA6F5F" w:rsidP="00CA6F5F">
      <w:pPr>
        <w:rPr>
          <w:rFonts w:eastAsia="Hyundai UL Hinted"/>
          <w:sz w:val="22"/>
          <w:szCs w:val="22"/>
        </w:rPr>
      </w:pPr>
    </w:p>
    <w:p w14:paraId="273982AD" w14:textId="6456FBBD" w:rsidR="00CA6F5F" w:rsidRPr="002500F5" w:rsidRDefault="00CA6F5F" w:rsidP="00CA6F5F">
      <w:pPr>
        <w:rPr>
          <w:rFonts w:eastAsia="Hyundai UL Hinted"/>
          <w:sz w:val="22"/>
          <w:szCs w:val="22"/>
        </w:rPr>
      </w:pPr>
    </w:p>
    <w:p w14:paraId="78047A24" w14:textId="5ECEBA47" w:rsidR="00CA6F5F" w:rsidRPr="002500F5" w:rsidRDefault="00CA6F5F" w:rsidP="00CA6F5F">
      <w:pPr>
        <w:rPr>
          <w:rFonts w:eastAsia="Hyundai UL Hinted"/>
          <w:sz w:val="22"/>
          <w:szCs w:val="22"/>
        </w:rPr>
      </w:pPr>
    </w:p>
    <w:p w14:paraId="3BCD11BB" w14:textId="452E07E7" w:rsidR="00CA6F5F" w:rsidRPr="002500F5" w:rsidRDefault="00CA6F5F" w:rsidP="00CA6F5F">
      <w:pPr>
        <w:rPr>
          <w:rFonts w:eastAsia="Hyundai UL Hinted"/>
          <w:sz w:val="22"/>
          <w:szCs w:val="22"/>
        </w:rPr>
      </w:pPr>
    </w:p>
    <w:p w14:paraId="11F20203" w14:textId="0C43DF72" w:rsidR="00CA6F5F" w:rsidRPr="002500F5" w:rsidRDefault="00CA6F5F" w:rsidP="00CA6F5F">
      <w:pPr>
        <w:rPr>
          <w:rFonts w:eastAsia="Hyundai UL Hinted"/>
          <w:sz w:val="22"/>
          <w:szCs w:val="22"/>
        </w:rPr>
      </w:pPr>
    </w:p>
    <w:p w14:paraId="22DFCE4A" w14:textId="7EF9B75C" w:rsidR="00CA6F5F" w:rsidRPr="002500F5" w:rsidRDefault="00CA6F5F" w:rsidP="00CA6F5F">
      <w:pPr>
        <w:rPr>
          <w:rFonts w:eastAsia="Hyundai UL Hinted"/>
          <w:sz w:val="22"/>
          <w:szCs w:val="22"/>
        </w:rPr>
      </w:pPr>
    </w:p>
    <w:p w14:paraId="4CFC3364" w14:textId="024C5D9F" w:rsidR="00CA6F5F" w:rsidRPr="002500F5" w:rsidRDefault="00CA6F5F" w:rsidP="00CA6F5F">
      <w:pPr>
        <w:rPr>
          <w:rFonts w:eastAsia="Hyundai UL Hinted"/>
          <w:sz w:val="22"/>
          <w:szCs w:val="22"/>
        </w:rPr>
      </w:pPr>
    </w:p>
    <w:p w14:paraId="46B04B84" w14:textId="744DEDFB" w:rsidR="00CA6F5F" w:rsidRPr="002500F5" w:rsidRDefault="00CA6F5F" w:rsidP="00CA6F5F">
      <w:pPr>
        <w:rPr>
          <w:rFonts w:eastAsia="Hyundai UL Hinted"/>
          <w:sz w:val="22"/>
          <w:szCs w:val="22"/>
        </w:rPr>
      </w:pPr>
    </w:p>
    <w:p w14:paraId="6CAF9DA8" w14:textId="28403064" w:rsidR="00CA6F5F" w:rsidRPr="002500F5" w:rsidRDefault="00CA6F5F" w:rsidP="00CA6F5F">
      <w:pPr>
        <w:rPr>
          <w:rFonts w:eastAsia="Hyundai UL Hinted"/>
          <w:sz w:val="22"/>
          <w:szCs w:val="22"/>
        </w:rPr>
      </w:pPr>
    </w:p>
    <w:p w14:paraId="418D37A2" w14:textId="619C0A61" w:rsidR="00CA6F5F" w:rsidRPr="002500F5" w:rsidRDefault="00CA6F5F" w:rsidP="00CA6F5F">
      <w:pPr>
        <w:rPr>
          <w:rFonts w:eastAsia="Hyundai UL Hinted"/>
          <w:sz w:val="22"/>
          <w:szCs w:val="22"/>
        </w:rPr>
      </w:pPr>
    </w:p>
    <w:p w14:paraId="3A4724D9" w14:textId="565D6B1A" w:rsidR="00CA6F5F" w:rsidRPr="002500F5" w:rsidRDefault="00CA6F5F" w:rsidP="00CA6F5F">
      <w:pPr>
        <w:rPr>
          <w:rFonts w:eastAsia="Hyundai UL Hinted"/>
          <w:sz w:val="22"/>
          <w:szCs w:val="22"/>
        </w:rPr>
      </w:pPr>
    </w:p>
    <w:p w14:paraId="58E2AF38" w14:textId="0B68CAF8" w:rsidR="00CA6F5F" w:rsidRPr="002500F5" w:rsidRDefault="00CA6F5F" w:rsidP="00CA6F5F">
      <w:pPr>
        <w:rPr>
          <w:rFonts w:eastAsia="Hyundai UL Hinted"/>
          <w:sz w:val="22"/>
          <w:szCs w:val="22"/>
        </w:rPr>
      </w:pPr>
    </w:p>
    <w:p w14:paraId="4E3F347B" w14:textId="69CD28D9" w:rsidR="00CA6F5F" w:rsidRPr="002500F5" w:rsidRDefault="00CA6F5F" w:rsidP="00CA6F5F">
      <w:pPr>
        <w:rPr>
          <w:rFonts w:eastAsia="Hyundai UL Hinted"/>
          <w:sz w:val="22"/>
          <w:szCs w:val="22"/>
        </w:rPr>
      </w:pPr>
    </w:p>
    <w:p w14:paraId="7EA508AF" w14:textId="1C4B2B72" w:rsidR="00CA6F5F" w:rsidRPr="002500F5" w:rsidRDefault="00CA6F5F" w:rsidP="00CA6F5F">
      <w:pPr>
        <w:rPr>
          <w:rFonts w:eastAsia="Hyundai UL Hinted"/>
          <w:sz w:val="22"/>
          <w:szCs w:val="22"/>
        </w:rPr>
      </w:pPr>
    </w:p>
    <w:p w14:paraId="0ACE7049" w14:textId="2CB65904" w:rsidR="00CA6F5F" w:rsidRPr="002500F5" w:rsidRDefault="00CA6F5F" w:rsidP="00CA6F5F">
      <w:pPr>
        <w:rPr>
          <w:rFonts w:eastAsia="Hyundai UL Hinted"/>
          <w:sz w:val="22"/>
          <w:szCs w:val="22"/>
        </w:rPr>
      </w:pPr>
    </w:p>
    <w:p w14:paraId="6A81C6A4" w14:textId="0FAE79C4" w:rsidR="00CA6F5F" w:rsidRPr="002500F5" w:rsidRDefault="00CA6F5F" w:rsidP="00CA6F5F">
      <w:pPr>
        <w:rPr>
          <w:rFonts w:eastAsia="Hyundai UL Hinted"/>
          <w:sz w:val="22"/>
          <w:szCs w:val="22"/>
        </w:rPr>
      </w:pPr>
    </w:p>
    <w:p w14:paraId="3382152B" w14:textId="2072D89B" w:rsidR="00CA6F5F" w:rsidRPr="002500F5" w:rsidRDefault="00CA6F5F" w:rsidP="00CA6F5F">
      <w:pPr>
        <w:rPr>
          <w:rFonts w:eastAsia="Hyundai UL Hinted"/>
          <w:sz w:val="22"/>
          <w:szCs w:val="22"/>
        </w:rPr>
      </w:pPr>
    </w:p>
    <w:p w14:paraId="70EC7ECF" w14:textId="3BC9B67F" w:rsidR="00CA6F5F" w:rsidRPr="002500F5" w:rsidRDefault="00CA6F5F" w:rsidP="00CA6F5F">
      <w:pPr>
        <w:rPr>
          <w:rFonts w:eastAsia="Hyundai UL Hinted"/>
          <w:sz w:val="22"/>
          <w:szCs w:val="22"/>
        </w:rPr>
      </w:pPr>
    </w:p>
    <w:p w14:paraId="446B042C" w14:textId="588BE440" w:rsidR="00CA6F5F" w:rsidRPr="002500F5" w:rsidRDefault="00CA6F5F" w:rsidP="00CA6F5F">
      <w:pPr>
        <w:rPr>
          <w:rFonts w:eastAsia="Hyundai UL Hinted"/>
          <w:sz w:val="22"/>
          <w:szCs w:val="22"/>
        </w:rPr>
      </w:pPr>
    </w:p>
    <w:p w14:paraId="09C0440B" w14:textId="2FFF16D7" w:rsidR="00CA6F5F" w:rsidRPr="002500F5" w:rsidRDefault="00CA6F5F" w:rsidP="00CA6F5F">
      <w:pPr>
        <w:rPr>
          <w:rFonts w:eastAsia="Hyundai UL Hinted"/>
          <w:sz w:val="22"/>
          <w:szCs w:val="22"/>
        </w:rPr>
      </w:pPr>
    </w:p>
    <w:p w14:paraId="681BFC76" w14:textId="14B12A37" w:rsidR="00CA6F5F" w:rsidRPr="002500F5" w:rsidRDefault="00CA6F5F" w:rsidP="00CA6F5F">
      <w:pPr>
        <w:rPr>
          <w:rFonts w:eastAsia="Hyundai UL Hinted"/>
          <w:sz w:val="22"/>
          <w:szCs w:val="22"/>
        </w:rPr>
      </w:pPr>
    </w:p>
    <w:p w14:paraId="6BAD304F" w14:textId="6E23269B" w:rsidR="00CA6F5F" w:rsidRPr="002500F5" w:rsidRDefault="00CA6F5F" w:rsidP="00CA6F5F">
      <w:pPr>
        <w:rPr>
          <w:rFonts w:eastAsia="Hyundai UL Hinted"/>
          <w:sz w:val="22"/>
          <w:szCs w:val="22"/>
        </w:rPr>
      </w:pPr>
    </w:p>
    <w:p w14:paraId="558CF554" w14:textId="1BAC7C72" w:rsidR="00CA6F5F" w:rsidRPr="002500F5" w:rsidRDefault="00CA6F5F" w:rsidP="00CA6F5F">
      <w:pPr>
        <w:rPr>
          <w:rFonts w:eastAsia="Hyundai UL Hinted"/>
          <w:sz w:val="22"/>
          <w:szCs w:val="22"/>
        </w:rPr>
      </w:pPr>
    </w:p>
    <w:p w14:paraId="432EEE97" w14:textId="7A83F423" w:rsidR="00CA6F5F" w:rsidRPr="002500F5" w:rsidRDefault="00CA6F5F" w:rsidP="00CA6F5F">
      <w:pPr>
        <w:rPr>
          <w:rFonts w:eastAsia="Hyundai UL Hinted"/>
          <w:sz w:val="22"/>
          <w:szCs w:val="22"/>
        </w:rPr>
      </w:pPr>
    </w:p>
    <w:p w14:paraId="3339E863" w14:textId="4F94F99A" w:rsidR="00CA6F5F" w:rsidRPr="002500F5" w:rsidRDefault="00CA6F5F" w:rsidP="00CA6F5F">
      <w:pPr>
        <w:rPr>
          <w:rFonts w:eastAsia="Hyundai UL Hinted"/>
          <w:sz w:val="22"/>
          <w:szCs w:val="22"/>
        </w:rPr>
      </w:pPr>
    </w:p>
    <w:p w14:paraId="21386868" w14:textId="0C0A20FF" w:rsidR="00CA6F5F" w:rsidRPr="002500F5" w:rsidRDefault="00CA6F5F" w:rsidP="00CA6F5F">
      <w:pPr>
        <w:rPr>
          <w:rFonts w:eastAsia="Hyundai UL Hinted"/>
          <w:sz w:val="22"/>
          <w:szCs w:val="22"/>
        </w:rPr>
      </w:pPr>
    </w:p>
    <w:p w14:paraId="7BA0877D" w14:textId="587AB0BB" w:rsidR="00CA6F5F" w:rsidRPr="002500F5" w:rsidRDefault="00CA6F5F" w:rsidP="00CA6F5F">
      <w:pPr>
        <w:rPr>
          <w:rFonts w:eastAsia="Hyundai UL Hinted"/>
          <w:sz w:val="22"/>
          <w:szCs w:val="22"/>
        </w:rPr>
      </w:pPr>
    </w:p>
    <w:p w14:paraId="75DAEC8B" w14:textId="6AB17EF0" w:rsidR="00CA6F5F" w:rsidRPr="002500F5" w:rsidRDefault="00CA6F5F" w:rsidP="00CA6F5F">
      <w:pPr>
        <w:rPr>
          <w:rFonts w:eastAsia="Hyundai UL Hinted"/>
          <w:sz w:val="22"/>
          <w:szCs w:val="22"/>
        </w:rPr>
      </w:pPr>
    </w:p>
    <w:p w14:paraId="365FB380" w14:textId="10760813" w:rsidR="00CA6F5F" w:rsidRPr="002500F5" w:rsidRDefault="00CA6F5F" w:rsidP="00CA6F5F">
      <w:pPr>
        <w:rPr>
          <w:rFonts w:eastAsia="Hyundai UL Hinted"/>
          <w:sz w:val="22"/>
          <w:szCs w:val="22"/>
        </w:rPr>
      </w:pPr>
    </w:p>
    <w:p w14:paraId="1B207AD3" w14:textId="4814B3CA" w:rsidR="00CA6F5F" w:rsidRPr="002500F5" w:rsidRDefault="00CA6F5F" w:rsidP="00CA6F5F">
      <w:pPr>
        <w:rPr>
          <w:rFonts w:eastAsia="Hyundai UL Hinted"/>
          <w:sz w:val="22"/>
          <w:szCs w:val="22"/>
        </w:rPr>
      </w:pPr>
    </w:p>
    <w:p w14:paraId="5D421CA1" w14:textId="4C513AEF" w:rsidR="00CA6F5F" w:rsidRPr="002500F5" w:rsidRDefault="00CA6F5F" w:rsidP="00CA6F5F">
      <w:pPr>
        <w:rPr>
          <w:rFonts w:eastAsia="Hyundai UL Hinted"/>
          <w:sz w:val="22"/>
          <w:szCs w:val="22"/>
        </w:rPr>
      </w:pPr>
    </w:p>
    <w:p w14:paraId="634EB29F" w14:textId="5D2768C2" w:rsidR="00CA6F5F" w:rsidRPr="002500F5" w:rsidRDefault="00CA6F5F" w:rsidP="00CA6F5F">
      <w:pPr>
        <w:rPr>
          <w:rFonts w:eastAsia="Hyundai UL Hinted"/>
          <w:sz w:val="22"/>
          <w:szCs w:val="22"/>
        </w:rPr>
      </w:pPr>
    </w:p>
    <w:p w14:paraId="4BEAC300" w14:textId="0847BFC1" w:rsidR="00CA6F5F" w:rsidRPr="002500F5" w:rsidRDefault="00CA6F5F" w:rsidP="00CA6F5F">
      <w:pPr>
        <w:rPr>
          <w:rFonts w:eastAsia="Hyundai UL Hinted"/>
          <w:sz w:val="22"/>
          <w:szCs w:val="22"/>
        </w:rPr>
      </w:pPr>
    </w:p>
    <w:p w14:paraId="4394000B" w14:textId="1FD270ED" w:rsidR="00CA6F5F" w:rsidRPr="002500F5" w:rsidRDefault="00CA6F5F" w:rsidP="00CA6F5F">
      <w:pPr>
        <w:rPr>
          <w:rFonts w:eastAsia="Hyundai UL Hinted"/>
          <w:sz w:val="22"/>
          <w:szCs w:val="22"/>
        </w:rPr>
      </w:pPr>
    </w:p>
    <w:p w14:paraId="67430026" w14:textId="106999A9" w:rsidR="00CA6F5F" w:rsidRPr="002500F5" w:rsidRDefault="00CA6F5F" w:rsidP="00CA6F5F">
      <w:pPr>
        <w:rPr>
          <w:rFonts w:eastAsia="Hyundai UL Hinted"/>
          <w:sz w:val="22"/>
          <w:szCs w:val="22"/>
        </w:rPr>
      </w:pPr>
    </w:p>
    <w:p w14:paraId="3E38926E" w14:textId="1B565BFB" w:rsidR="00CA6F5F" w:rsidRPr="002500F5" w:rsidRDefault="00CA6F5F" w:rsidP="00CA6F5F">
      <w:pPr>
        <w:rPr>
          <w:rFonts w:eastAsia="Hyundai UL Hinted"/>
          <w:sz w:val="22"/>
          <w:szCs w:val="22"/>
        </w:rPr>
      </w:pPr>
    </w:p>
    <w:p w14:paraId="5B1373BD" w14:textId="144C0569" w:rsidR="00CA6F5F" w:rsidRPr="002500F5" w:rsidRDefault="00CA6F5F" w:rsidP="00CA6F5F">
      <w:pPr>
        <w:rPr>
          <w:rFonts w:eastAsia="Hyundai UL Hinted"/>
          <w:sz w:val="22"/>
          <w:szCs w:val="22"/>
        </w:rPr>
      </w:pPr>
    </w:p>
    <w:p w14:paraId="43784843" w14:textId="7879183D" w:rsidR="00CA6F5F" w:rsidRPr="002500F5" w:rsidRDefault="00CA6F5F" w:rsidP="00CA6F5F">
      <w:pPr>
        <w:rPr>
          <w:rFonts w:eastAsia="Hyundai UL Hinted"/>
          <w:sz w:val="22"/>
          <w:szCs w:val="22"/>
        </w:rPr>
      </w:pPr>
    </w:p>
    <w:p w14:paraId="58A3DD8F" w14:textId="2177AB77" w:rsidR="00CA6F5F" w:rsidRPr="002500F5" w:rsidRDefault="00CA6F5F" w:rsidP="00CA6F5F">
      <w:pPr>
        <w:rPr>
          <w:rFonts w:eastAsia="Hyundai UL Hinted"/>
          <w:sz w:val="22"/>
          <w:szCs w:val="22"/>
        </w:rPr>
      </w:pPr>
    </w:p>
    <w:p w14:paraId="116B76BF" w14:textId="77777777" w:rsidR="00197B24" w:rsidRDefault="00197B24" w:rsidP="00CA6F5F">
      <w:pPr>
        <w:rPr>
          <w:rFonts w:eastAsia="Hyundai UL Hinted"/>
          <w:b/>
          <w:sz w:val="22"/>
          <w:szCs w:val="22"/>
        </w:rPr>
      </w:pPr>
    </w:p>
    <w:p w14:paraId="2B7B01B2" w14:textId="77777777" w:rsidR="00197B24" w:rsidRDefault="00197B24" w:rsidP="00CA6F5F">
      <w:pPr>
        <w:rPr>
          <w:rFonts w:eastAsia="Hyundai UL Hinted"/>
          <w:b/>
          <w:sz w:val="22"/>
          <w:szCs w:val="22"/>
        </w:rPr>
      </w:pPr>
    </w:p>
    <w:p w14:paraId="07D6275E" w14:textId="77777777" w:rsidR="00197B24" w:rsidRDefault="00197B24" w:rsidP="00CA6F5F">
      <w:pPr>
        <w:rPr>
          <w:rFonts w:eastAsia="Hyundai UL Hinted"/>
          <w:b/>
          <w:sz w:val="22"/>
          <w:szCs w:val="22"/>
        </w:rPr>
      </w:pPr>
    </w:p>
    <w:p w14:paraId="353B9E8D" w14:textId="28FCDDCF" w:rsidR="00CA6F5F" w:rsidRPr="002500F5" w:rsidRDefault="00CA6F5F" w:rsidP="00CA6F5F">
      <w:pPr>
        <w:rPr>
          <w:rFonts w:eastAsia="Hyundai UL Hinted"/>
          <w:b/>
          <w:sz w:val="22"/>
          <w:szCs w:val="22"/>
        </w:rPr>
      </w:pPr>
      <w:r w:rsidRPr="002500F5">
        <w:rPr>
          <w:rFonts w:eastAsia="Hyundai UL Hinted"/>
          <w:b/>
          <w:sz w:val="22"/>
          <w:szCs w:val="22"/>
        </w:rPr>
        <w:lastRenderedPageBreak/>
        <w:t xml:space="preserve">Příloha č. </w:t>
      </w:r>
      <w:r w:rsidR="00FF5C80" w:rsidRPr="002500F5">
        <w:rPr>
          <w:rFonts w:eastAsia="Hyundai UL Hinted"/>
          <w:b/>
          <w:sz w:val="22"/>
          <w:szCs w:val="22"/>
        </w:rPr>
        <w:t>2</w:t>
      </w:r>
      <w:r w:rsidRPr="002500F5">
        <w:rPr>
          <w:rFonts w:eastAsia="Hyundai UL Hinted"/>
          <w:b/>
          <w:sz w:val="22"/>
          <w:szCs w:val="22"/>
        </w:rPr>
        <w:t xml:space="preserve"> smlouvy – </w:t>
      </w:r>
      <w:r w:rsidR="00A53BBF" w:rsidRPr="002500F5">
        <w:rPr>
          <w:rFonts w:eastAsia="Hyundai UL Hinted"/>
          <w:b/>
          <w:sz w:val="22"/>
          <w:szCs w:val="22"/>
        </w:rPr>
        <w:t>Cenová nabídka</w:t>
      </w:r>
    </w:p>
    <w:p w14:paraId="7ABD6840" w14:textId="77777777" w:rsidR="00FF5C80" w:rsidRPr="002500F5" w:rsidRDefault="00FF5C80">
      <w:pPr>
        <w:rPr>
          <w:rFonts w:eastAsia="Hyundai UL Hinted"/>
          <w:b/>
          <w:bCs/>
          <w:sz w:val="22"/>
          <w:szCs w:val="22"/>
        </w:rPr>
      </w:pPr>
      <w:r w:rsidRPr="002500F5">
        <w:rPr>
          <w:rFonts w:eastAsia="Hyundai UL Hinted"/>
          <w:b/>
          <w:bCs/>
          <w:sz w:val="22"/>
          <w:szCs w:val="22"/>
        </w:rPr>
        <w:br w:type="page"/>
      </w:r>
    </w:p>
    <w:p w14:paraId="0F2AEA68" w14:textId="543119F3" w:rsidR="00FF5C80" w:rsidRPr="002500F5" w:rsidRDefault="00FF5C80" w:rsidP="00FF5C80">
      <w:pPr>
        <w:rPr>
          <w:rFonts w:eastAsia="Hyundai UL Hinted"/>
          <w:b/>
          <w:bCs/>
          <w:sz w:val="22"/>
          <w:szCs w:val="22"/>
        </w:rPr>
      </w:pPr>
      <w:r w:rsidRPr="002500F5">
        <w:rPr>
          <w:rFonts w:eastAsia="Hyundai UL Hinted"/>
          <w:b/>
          <w:bCs/>
          <w:sz w:val="22"/>
          <w:szCs w:val="22"/>
        </w:rPr>
        <w:lastRenderedPageBreak/>
        <w:t>Příloha č. 3 – Seznam poddodavatelů</w:t>
      </w:r>
    </w:p>
    <w:p w14:paraId="163C3958" w14:textId="77777777" w:rsidR="00FF5C80" w:rsidRPr="002500F5" w:rsidRDefault="00FF5C80">
      <w:pPr>
        <w:rPr>
          <w:rFonts w:eastAsia="Hyundai UL Hinted"/>
          <w:b/>
          <w:bCs/>
          <w:sz w:val="22"/>
          <w:szCs w:val="22"/>
        </w:rPr>
      </w:pPr>
      <w:r w:rsidRPr="002500F5">
        <w:rPr>
          <w:rFonts w:eastAsia="Hyundai UL Hinted"/>
          <w:b/>
          <w:bCs/>
          <w:sz w:val="22"/>
          <w:szCs w:val="22"/>
        </w:rPr>
        <w:br w:type="page"/>
      </w:r>
    </w:p>
    <w:p w14:paraId="06F9B905" w14:textId="4F554B72" w:rsidR="00CA6F5F" w:rsidRPr="002500F5" w:rsidRDefault="00FF5C80" w:rsidP="00FF5C80">
      <w:pPr>
        <w:rPr>
          <w:rFonts w:eastAsia="Hyundai UL Hinted"/>
          <w:b/>
          <w:bCs/>
          <w:sz w:val="22"/>
          <w:szCs w:val="22"/>
        </w:rPr>
      </w:pPr>
      <w:r w:rsidRPr="002500F5">
        <w:rPr>
          <w:rFonts w:eastAsia="Hyundai UL Hinted"/>
          <w:b/>
          <w:bCs/>
          <w:sz w:val="22"/>
          <w:szCs w:val="22"/>
        </w:rPr>
        <w:lastRenderedPageBreak/>
        <w:t>Příloha č. 4 – Obchodní podmínky dodavatele</w:t>
      </w:r>
    </w:p>
    <w:sectPr w:rsidR="00CA6F5F" w:rsidRPr="002500F5" w:rsidSect="002647D3">
      <w:headerReference w:type="default" r:id="rId8"/>
      <w:footerReference w:type="default" r:id="rId9"/>
      <w:pgSz w:w="11906" w:h="16838"/>
      <w:pgMar w:top="1418" w:right="1417" w:bottom="709" w:left="1417" w:header="708" w:footer="28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5D8779" w14:textId="77777777" w:rsidR="00A938DF" w:rsidRDefault="00A938DF" w:rsidP="00072EA0">
      <w:r>
        <w:separator/>
      </w:r>
    </w:p>
  </w:endnote>
  <w:endnote w:type="continuationSeparator" w:id="0">
    <w:p w14:paraId="3AB3C4A6" w14:textId="77777777" w:rsidR="00A938DF" w:rsidRDefault="00A938DF" w:rsidP="00072E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Hyundai M Hinted">
    <w:altName w:val="Arial Unicode MS"/>
    <w:charset w:val="81"/>
    <w:family w:val="swiss"/>
    <w:pitch w:val="variable"/>
    <w:sig w:usb0="00000000" w:usb1="29D77CFB" w:usb2="00000010" w:usb3="00000000" w:csb0="0008019F" w:csb1="00000000"/>
  </w:font>
  <w:font w:name="Hyundai UL Hinted">
    <w:altName w:val="Arial Unicode MS"/>
    <w:charset w:val="81"/>
    <w:family w:val="auto"/>
    <w:pitch w:val="variable"/>
    <w:sig w:usb0="00000000" w:usb1="29D77CFB" w:usb2="00000010" w:usb3="00000000" w:csb0="0008019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2A500A" w14:textId="77777777" w:rsidR="00C65810" w:rsidRPr="002647D3" w:rsidRDefault="00C65810" w:rsidP="002647D3">
    <w:pPr>
      <w:pStyle w:val="Zpat"/>
      <w:jc w:val="center"/>
      <w:rPr>
        <w:rFonts w:ascii="Calibri" w:hAnsi="Calibri"/>
        <w:sz w:val="22"/>
        <w:szCs w:val="22"/>
      </w:rPr>
    </w:pPr>
  </w:p>
  <w:p w14:paraId="1B4D6C06" w14:textId="77777777" w:rsidR="00C65810" w:rsidRPr="002647D3" w:rsidRDefault="00C65810" w:rsidP="002647D3">
    <w:pPr>
      <w:pStyle w:val="Zpat"/>
      <w:jc w:val="center"/>
      <w:rPr>
        <w:rFonts w:ascii="Calibri" w:hAnsi="Calibri"/>
        <w:sz w:val="22"/>
        <w:szCs w:val="22"/>
      </w:rPr>
    </w:pPr>
    <w:r w:rsidRPr="002647D3">
      <w:rPr>
        <w:rFonts w:ascii="Calibri" w:hAnsi="Calibri"/>
        <w:sz w:val="22"/>
        <w:szCs w:val="22"/>
      </w:rPr>
      <w:fldChar w:fldCharType="begin"/>
    </w:r>
    <w:r w:rsidRPr="002647D3">
      <w:rPr>
        <w:rFonts w:ascii="Calibri" w:hAnsi="Calibri"/>
        <w:sz w:val="22"/>
        <w:szCs w:val="22"/>
      </w:rPr>
      <w:instrText>PAGE   \* MERGEFORMAT</w:instrText>
    </w:r>
    <w:r w:rsidRPr="002647D3">
      <w:rPr>
        <w:rFonts w:ascii="Calibri" w:hAnsi="Calibri"/>
        <w:sz w:val="22"/>
        <w:szCs w:val="22"/>
      </w:rPr>
      <w:fldChar w:fldCharType="separate"/>
    </w:r>
    <w:r w:rsidRPr="003011A7">
      <w:rPr>
        <w:rFonts w:ascii="Calibri" w:hAnsi="Calibri"/>
        <w:noProof/>
        <w:sz w:val="22"/>
        <w:szCs w:val="22"/>
        <w:lang w:val="cs-CZ"/>
      </w:rPr>
      <w:t>2</w:t>
    </w:r>
    <w:r w:rsidRPr="002647D3">
      <w:rPr>
        <w:rFonts w:ascii="Calibri" w:hAnsi="Calibri"/>
        <w:sz w:val="22"/>
        <w:szCs w:val="22"/>
      </w:rPr>
      <w:fldChar w:fldCharType="end"/>
    </w:r>
  </w:p>
  <w:p w14:paraId="0435D43C" w14:textId="77777777" w:rsidR="00C65810" w:rsidRDefault="00C6581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1AF995" w14:textId="77777777" w:rsidR="00A938DF" w:rsidRDefault="00A938DF" w:rsidP="00072EA0">
      <w:r>
        <w:separator/>
      </w:r>
    </w:p>
  </w:footnote>
  <w:footnote w:type="continuationSeparator" w:id="0">
    <w:p w14:paraId="114BFF19" w14:textId="77777777" w:rsidR="00A938DF" w:rsidRDefault="00A938DF" w:rsidP="00072E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ED11E5" w14:textId="59AE2DA4" w:rsidR="002500F5" w:rsidRDefault="002500F5">
    <w:pPr>
      <w:pStyle w:val="Zhlav"/>
    </w:pPr>
    <w:r>
      <w:rPr>
        <w:noProof/>
      </w:rPr>
      <w:drawing>
        <wp:anchor distT="0" distB="0" distL="114300" distR="114300" simplePos="0" relativeHeight="251658240" behindDoc="1" locked="0" layoutInCell="1" allowOverlap="1" wp14:anchorId="2A0124EF" wp14:editId="39CE7446">
          <wp:simplePos x="0" y="0"/>
          <wp:positionH relativeFrom="rightMargin">
            <wp:align>left</wp:align>
          </wp:positionH>
          <wp:positionV relativeFrom="paragraph">
            <wp:posOffset>-306705</wp:posOffset>
          </wp:positionV>
          <wp:extent cx="572770" cy="749935"/>
          <wp:effectExtent l="0" t="0" r="0" b="0"/>
          <wp:wrapTight wrapText="bothSides">
            <wp:wrapPolygon edited="0">
              <wp:start x="0" y="0"/>
              <wp:lineTo x="0" y="20850"/>
              <wp:lineTo x="20834" y="20850"/>
              <wp:lineTo x="20834" y="0"/>
              <wp:lineTo x="0" y="0"/>
            </wp:wrapPolygon>
          </wp:wrapTight>
          <wp:docPr id="1683024620"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2770" cy="749935"/>
                  </a:xfrm>
                  <a:prstGeom prst="rect">
                    <a:avLst/>
                  </a:prstGeom>
                  <a:noFill/>
                </pic:spPr>
              </pic:pic>
            </a:graphicData>
          </a:graphic>
        </wp:anchor>
      </w:drawing>
    </w:r>
    <w:bookmarkStart w:id="5" w:name="_Hlk220489614"/>
    <w:r>
      <w:t xml:space="preserve">Příloha č. 12 ZD k veřejné zakázce </w:t>
    </w:r>
    <w:r w:rsidRPr="002500F5">
      <w:t>„</w:t>
    </w:r>
    <w:bookmarkStart w:id="6" w:name="_Hlk220492391"/>
    <w:bookmarkStart w:id="7" w:name="_Hlk220492143"/>
    <w:r w:rsidRPr="002500F5">
      <w:t>Operativní leasing osobních automobilů na dobu 36 měsíc</w:t>
    </w:r>
    <w:bookmarkEnd w:id="6"/>
    <w:r w:rsidRPr="002500F5">
      <w:t>ů</w:t>
    </w:r>
    <w:bookmarkEnd w:id="7"/>
    <w:r w:rsidRPr="002500F5">
      <w:t>“</w:t>
    </w:r>
    <w:bookmarkEnd w:id="5"/>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8D2C65"/>
    <w:multiLevelType w:val="hybridMultilevel"/>
    <w:tmpl w:val="D9508A9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1F3D69"/>
    <w:multiLevelType w:val="hybridMultilevel"/>
    <w:tmpl w:val="1090BE5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D831723"/>
    <w:multiLevelType w:val="multilevel"/>
    <w:tmpl w:val="657CC9D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160333A0"/>
    <w:multiLevelType w:val="multilevel"/>
    <w:tmpl w:val="0CAC638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1DF02710"/>
    <w:multiLevelType w:val="multilevel"/>
    <w:tmpl w:val="9B0EE21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FA22F70"/>
    <w:multiLevelType w:val="hybridMultilevel"/>
    <w:tmpl w:val="1090BE5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26D320A3"/>
    <w:multiLevelType w:val="multilevel"/>
    <w:tmpl w:val="A5D69A1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BE6403C"/>
    <w:multiLevelType w:val="hybridMultilevel"/>
    <w:tmpl w:val="86CE1F4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2A64CEB"/>
    <w:multiLevelType w:val="multilevel"/>
    <w:tmpl w:val="5868F8B6"/>
    <w:lvl w:ilvl="0">
      <w:start w:val="2"/>
      <w:numFmt w:val="decimal"/>
      <w:lvlText w:val="%1."/>
      <w:lvlJc w:val="left"/>
      <w:pPr>
        <w:tabs>
          <w:tab w:val="num" w:pos="360"/>
        </w:tabs>
        <w:ind w:left="360" w:hanging="360"/>
      </w:pPr>
      <w:rPr>
        <w:rFonts w:cs="Times New Roman" w:hint="default"/>
        <w:b/>
      </w:rPr>
    </w:lvl>
    <w:lvl w:ilvl="1">
      <w:start w:val="1"/>
      <w:numFmt w:val="decimal"/>
      <w:lvlText w:val="1.%2."/>
      <w:lvlJc w:val="left"/>
      <w:pPr>
        <w:tabs>
          <w:tab w:val="num" w:pos="786"/>
        </w:tabs>
        <w:ind w:left="786" w:hanging="360"/>
      </w:pPr>
      <w:rPr>
        <w:rFonts w:cs="Times New Roman" w:hint="default"/>
        <w:b/>
        <w:sz w:val="22"/>
        <w:szCs w:val="22"/>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800"/>
        </w:tabs>
        <w:ind w:left="1800" w:hanging="1800"/>
      </w:pPr>
      <w:rPr>
        <w:rFonts w:cs="Times New Roman" w:hint="default"/>
        <w:b/>
      </w:rPr>
    </w:lvl>
  </w:abstractNum>
  <w:abstractNum w:abstractNumId="9" w15:restartNumberingAfterBreak="0">
    <w:nsid w:val="37BD7EAF"/>
    <w:multiLevelType w:val="hybridMultilevel"/>
    <w:tmpl w:val="1090BE5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B501D7C"/>
    <w:multiLevelType w:val="multilevel"/>
    <w:tmpl w:val="E09A398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45B44E74"/>
    <w:multiLevelType w:val="multilevel"/>
    <w:tmpl w:val="F236C81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498C49A8"/>
    <w:multiLevelType w:val="multilevel"/>
    <w:tmpl w:val="DD5E153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4AB24E05"/>
    <w:multiLevelType w:val="hybridMultilevel"/>
    <w:tmpl w:val="C4FA5D2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2B83181"/>
    <w:multiLevelType w:val="hybridMultilevel"/>
    <w:tmpl w:val="07188B8C"/>
    <w:lvl w:ilvl="0" w:tplc="FBD242BE">
      <w:start w:val="1"/>
      <w:numFmt w:val="decimal"/>
      <w:lvlText w:val="%1."/>
      <w:lvlJc w:val="left"/>
      <w:pPr>
        <w:ind w:left="720" w:hanging="360"/>
      </w:pPr>
      <w:rPr>
        <w:rFonts w:ascii="Calibri" w:hAnsi="Calibri" w:cs="Calibri" w:hint="default"/>
        <w:b/>
        <w:sz w:val="22"/>
        <w:szCs w:val="22"/>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 w15:restartNumberingAfterBreak="0">
    <w:nsid w:val="742741C1"/>
    <w:multiLevelType w:val="hybridMultilevel"/>
    <w:tmpl w:val="3D0EC1B4"/>
    <w:lvl w:ilvl="0" w:tplc="A1889052">
      <w:start w:val="1"/>
      <w:numFmt w:val="upperRoman"/>
      <w:lvlText w:val="%1."/>
      <w:lvlJc w:val="left"/>
      <w:pPr>
        <w:tabs>
          <w:tab w:val="num" w:pos="1080"/>
        </w:tabs>
        <w:ind w:left="1080" w:hanging="72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754058EC"/>
    <w:multiLevelType w:val="multilevel"/>
    <w:tmpl w:val="E440083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hint="default"/>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abstractNum w:abstractNumId="18" w15:restartNumberingAfterBreak="0">
    <w:nsid w:val="7EF41864"/>
    <w:multiLevelType w:val="hybridMultilevel"/>
    <w:tmpl w:val="10283B0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908421500">
    <w:abstractNumId w:val="15"/>
  </w:num>
  <w:num w:numId="2" w16cid:durableId="2049059692">
    <w:abstractNumId w:val="17"/>
  </w:num>
  <w:num w:numId="3" w16cid:durableId="926382844">
    <w:abstractNumId w:val="8"/>
  </w:num>
  <w:num w:numId="4" w16cid:durableId="68656324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02581384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028209992">
    <w:abstractNumId w:val="14"/>
  </w:num>
  <w:num w:numId="7" w16cid:durableId="1239290880">
    <w:abstractNumId w:val="0"/>
  </w:num>
  <w:num w:numId="8" w16cid:durableId="2128545199">
    <w:abstractNumId w:val="18"/>
  </w:num>
  <w:num w:numId="9" w16cid:durableId="845829808">
    <w:abstractNumId w:val="13"/>
  </w:num>
  <w:num w:numId="10" w16cid:durableId="1643577488">
    <w:abstractNumId w:val="9"/>
  </w:num>
  <w:num w:numId="11" w16cid:durableId="946044853">
    <w:abstractNumId w:val="7"/>
  </w:num>
  <w:num w:numId="12" w16cid:durableId="1087074376">
    <w:abstractNumId w:val="1"/>
  </w:num>
  <w:num w:numId="13" w16cid:durableId="2008708571">
    <w:abstractNumId w:val="5"/>
  </w:num>
  <w:num w:numId="14" w16cid:durableId="419722374">
    <w:abstractNumId w:val="16"/>
  </w:num>
  <w:num w:numId="15" w16cid:durableId="1458907997">
    <w:abstractNumId w:val="11"/>
  </w:num>
  <w:num w:numId="16" w16cid:durableId="1058632025">
    <w:abstractNumId w:val="12"/>
  </w:num>
  <w:num w:numId="17" w16cid:durableId="1719160884">
    <w:abstractNumId w:val="10"/>
  </w:num>
  <w:num w:numId="18" w16cid:durableId="426272102">
    <w:abstractNumId w:val="3"/>
  </w:num>
  <w:num w:numId="19" w16cid:durableId="1457065745">
    <w:abstractNumId w:val="2"/>
  </w:num>
  <w:num w:numId="20" w16cid:durableId="857428843">
    <w:abstractNumId w:val="6"/>
  </w:num>
  <w:num w:numId="21" w16cid:durableId="49645690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removePersonalInformation/>
  <w:removeDateAndTime/>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2F63"/>
    <w:rsid w:val="000213E5"/>
    <w:rsid w:val="000237F9"/>
    <w:rsid w:val="000303CC"/>
    <w:rsid w:val="00031A2E"/>
    <w:rsid w:val="00061407"/>
    <w:rsid w:val="00072EA0"/>
    <w:rsid w:val="00076741"/>
    <w:rsid w:val="0008180E"/>
    <w:rsid w:val="00082E25"/>
    <w:rsid w:val="00083C5B"/>
    <w:rsid w:val="00087196"/>
    <w:rsid w:val="00090C5C"/>
    <w:rsid w:val="000B771E"/>
    <w:rsid w:val="000D2D16"/>
    <w:rsid w:val="000D6642"/>
    <w:rsid w:val="000E0864"/>
    <w:rsid w:val="000E3AC7"/>
    <w:rsid w:val="000F1914"/>
    <w:rsid w:val="001044A2"/>
    <w:rsid w:val="00112028"/>
    <w:rsid w:val="00116E76"/>
    <w:rsid w:val="00117479"/>
    <w:rsid w:val="00123B04"/>
    <w:rsid w:val="00137438"/>
    <w:rsid w:val="001409A1"/>
    <w:rsid w:val="00197B24"/>
    <w:rsid w:val="001A42D5"/>
    <w:rsid w:val="001A56BB"/>
    <w:rsid w:val="001B43BD"/>
    <w:rsid w:val="001C68E9"/>
    <w:rsid w:val="001D0622"/>
    <w:rsid w:val="001F1F1C"/>
    <w:rsid w:val="001F3216"/>
    <w:rsid w:val="00201F23"/>
    <w:rsid w:val="00216281"/>
    <w:rsid w:val="002500F5"/>
    <w:rsid w:val="002607A0"/>
    <w:rsid w:val="002647D3"/>
    <w:rsid w:val="002833DF"/>
    <w:rsid w:val="002A2BEA"/>
    <w:rsid w:val="002C4146"/>
    <w:rsid w:val="002C6382"/>
    <w:rsid w:val="002D1ECE"/>
    <w:rsid w:val="002E07FD"/>
    <w:rsid w:val="002E2E9F"/>
    <w:rsid w:val="002E7571"/>
    <w:rsid w:val="002E7890"/>
    <w:rsid w:val="003011A7"/>
    <w:rsid w:val="00317336"/>
    <w:rsid w:val="00320DF8"/>
    <w:rsid w:val="003238DB"/>
    <w:rsid w:val="00341937"/>
    <w:rsid w:val="003426D7"/>
    <w:rsid w:val="00347A5F"/>
    <w:rsid w:val="00382A8F"/>
    <w:rsid w:val="003A01D4"/>
    <w:rsid w:val="003A558B"/>
    <w:rsid w:val="003A61C9"/>
    <w:rsid w:val="003B1170"/>
    <w:rsid w:val="003D4C5A"/>
    <w:rsid w:val="003E3820"/>
    <w:rsid w:val="003E54CF"/>
    <w:rsid w:val="003E78A1"/>
    <w:rsid w:val="00411A5C"/>
    <w:rsid w:val="0043144C"/>
    <w:rsid w:val="004463D5"/>
    <w:rsid w:val="00462F1A"/>
    <w:rsid w:val="00467263"/>
    <w:rsid w:val="0047495B"/>
    <w:rsid w:val="00484C1E"/>
    <w:rsid w:val="00487811"/>
    <w:rsid w:val="004A0F12"/>
    <w:rsid w:val="004A5AA5"/>
    <w:rsid w:val="004B078F"/>
    <w:rsid w:val="004D72F4"/>
    <w:rsid w:val="004F5593"/>
    <w:rsid w:val="00505AC2"/>
    <w:rsid w:val="00505F9D"/>
    <w:rsid w:val="00514828"/>
    <w:rsid w:val="00522985"/>
    <w:rsid w:val="005337EA"/>
    <w:rsid w:val="005634A1"/>
    <w:rsid w:val="00564184"/>
    <w:rsid w:val="00580A18"/>
    <w:rsid w:val="00582CF7"/>
    <w:rsid w:val="005A3A01"/>
    <w:rsid w:val="005A6AB9"/>
    <w:rsid w:val="005D64CF"/>
    <w:rsid w:val="005E2398"/>
    <w:rsid w:val="005E76B0"/>
    <w:rsid w:val="005F5B95"/>
    <w:rsid w:val="006076D0"/>
    <w:rsid w:val="0061200D"/>
    <w:rsid w:val="0061332D"/>
    <w:rsid w:val="006334E8"/>
    <w:rsid w:val="006346B8"/>
    <w:rsid w:val="00635F38"/>
    <w:rsid w:val="00641BB9"/>
    <w:rsid w:val="0065387D"/>
    <w:rsid w:val="0066183C"/>
    <w:rsid w:val="00685CB7"/>
    <w:rsid w:val="006861AA"/>
    <w:rsid w:val="00690901"/>
    <w:rsid w:val="0069759B"/>
    <w:rsid w:val="006C5017"/>
    <w:rsid w:val="006E74DA"/>
    <w:rsid w:val="006E7ADA"/>
    <w:rsid w:val="006F2550"/>
    <w:rsid w:val="00700669"/>
    <w:rsid w:val="00704A07"/>
    <w:rsid w:val="00704C92"/>
    <w:rsid w:val="00711943"/>
    <w:rsid w:val="007222BF"/>
    <w:rsid w:val="00723B02"/>
    <w:rsid w:val="00741760"/>
    <w:rsid w:val="00743293"/>
    <w:rsid w:val="00762E31"/>
    <w:rsid w:val="007B279C"/>
    <w:rsid w:val="007C2B15"/>
    <w:rsid w:val="007E7C2A"/>
    <w:rsid w:val="007F05AC"/>
    <w:rsid w:val="00811596"/>
    <w:rsid w:val="008144DF"/>
    <w:rsid w:val="00822181"/>
    <w:rsid w:val="0082704D"/>
    <w:rsid w:val="008275AC"/>
    <w:rsid w:val="00833880"/>
    <w:rsid w:val="008666F6"/>
    <w:rsid w:val="00867BAE"/>
    <w:rsid w:val="00876D33"/>
    <w:rsid w:val="00882DC0"/>
    <w:rsid w:val="008905BD"/>
    <w:rsid w:val="008A1237"/>
    <w:rsid w:val="008A6F44"/>
    <w:rsid w:val="008F2F63"/>
    <w:rsid w:val="008F663E"/>
    <w:rsid w:val="00900CB5"/>
    <w:rsid w:val="0090104C"/>
    <w:rsid w:val="009066CB"/>
    <w:rsid w:val="0091241E"/>
    <w:rsid w:val="0092289D"/>
    <w:rsid w:val="009342FF"/>
    <w:rsid w:val="00936657"/>
    <w:rsid w:val="00936A4A"/>
    <w:rsid w:val="00947CF1"/>
    <w:rsid w:val="00955C16"/>
    <w:rsid w:val="00955E5E"/>
    <w:rsid w:val="00956CA6"/>
    <w:rsid w:val="009635AB"/>
    <w:rsid w:val="00980387"/>
    <w:rsid w:val="0099499C"/>
    <w:rsid w:val="009A332A"/>
    <w:rsid w:val="00A23F1F"/>
    <w:rsid w:val="00A2673E"/>
    <w:rsid w:val="00A32E25"/>
    <w:rsid w:val="00A45C03"/>
    <w:rsid w:val="00A52B85"/>
    <w:rsid w:val="00A53BBF"/>
    <w:rsid w:val="00A616E8"/>
    <w:rsid w:val="00A7056A"/>
    <w:rsid w:val="00A74CC1"/>
    <w:rsid w:val="00A91FDE"/>
    <w:rsid w:val="00A92008"/>
    <w:rsid w:val="00A938DF"/>
    <w:rsid w:val="00AC3DE9"/>
    <w:rsid w:val="00AC7E1E"/>
    <w:rsid w:val="00AD1ABB"/>
    <w:rsid w:val="00AD3094"/>
    <w:rsid w:val="00AD3521"/>
    <w:rsid w:val="00AE7330"/>
    <w:rsid w:val="00B11407"/>
    <w:rsid w:val="00B13E4F"/>
    <w:rsid w:val="00B22A90"/>
    <w:rsid w:val="00B23BED"/>
    <w:rsid w:val="00B451DD"/>
    <w:rsid w:val="00B46591"/>
    <w:rsid w:val="00B543D1"/>
    <w:rsid w:val="00B56455"/>
    <w:rsid w:val="00B63767"/>
    <w:rsid w:val="00B768D5"/>
    <w:rsid w:val="00BA2180"/>
    <w:rsid w:val="00BA6F61"/>
    <w:rsid w:val="00BB0973"/>
    <w:rsid w:val="00BB7239"/>
    <w:rsid w:val="00BE456E"/>
    <w:rsid w:val="00BF11D3"/>
    <w:rsid w:val="00C02057"/>
    <w:rsid w:val="00C02FFB"/>
    <w:rsid w:val="00C360CB"/>
    <w:rsid w:val="00C51BC8"/>
    <w:rsid w:val="00C52D03"/>
    <w:rsid w:val="00C55DF0"/>
    <w:rsid w:val="00C55EEE"/>
    <w:rsid w:val="00C65810"/>
    <w:rsid w:val="00C661C9"/>
    <w:rsid w:val="00CA2A7B"/>
    <w:rsid w:val="00CA6F5F"/>
    <w:rsid w:val="00CB466F"/>
    <w:rsid w:val="00CB5B45"/>
    <w:rsid w:val="00CE0FD8"/>
    <w:rsid w:val="00CE17A7"/>
    <w:rsid w:val="00CE4E5D"/>
    <w:rsid w:val="00CF22DB"/>
    <w:rsid w:val="00CF2F05"/>
    <w:rsid w:val="00CF3BFD"/>
    <w:rsid w:val="00D25BC8"/>
    <w:rsid w:val="00D25E5C"/>
    <w:rsid w:val="00D352C6"/>
    <w:rsid w:val="00D50DEB"/>
    <w:rsid w:val="00D520FC"/>
    <w:rsid w:val="00D7016B"/>
    <w:rsid w:val="00D716BA"/>
    <w:rsid w:val="00D73B41"/>
    <w:rsid w:val="00D846A4"/>
    <w:rsid w:val="00DB7356"/>
    <w:rsid w:val="00DC2A40"/>
    <w:rsid w:val="00DD1FF0"/>
    <w:rsid w:val="00DD487D"/>
    <w:rsid w:val="00DE5C9B"/>
    <w:rsid w:val="00DE7D4C"/>
    <w:rsid w:val="00E029DA"/>
    <w:rsid w:val="00E1409A"/>
    <w:rsid w:val="00E14C56"/>
    <w:rsid w:val="00E16ED5"/>
    <w:rsid w:val="00E27715"/>
    <w:rsid w:val="00E36D49"/>
    <w:rsid w:val="00E435F3"/>
    <w:rsid w:val="00E556DF"/>
    <w:rsid w:val="00E92EA0"/>
    <w:rsid w:val="00EB39C9"/>
    <w:rsid w:val="00EC13BD"/>
    <w:rsid w:val="00ED12D5"/>
    <w:rsid w:val="00F10A99"/>
    <w:rsid w:val="00F15FA2"/>
    <w:rsid w:val="00F2396C"/>
    <w:rsid w:val="00F307FA"/>
    <w:rsid w:val="00F4176F"/>
    <w:rsid w:val="00F83533"/>
    <w:rsid w:val="00F84842"/>
    <w:rsid w:val="00F905E3"/>
    <w:rsid w:val="00F94370"/>
    <w:rsid w:val="00FB1B85"/>
    <w:rsid w:val="00FB3072"/>
    <w:rsid w:val="00FB655F"/>
    <w:rsid w:val="00FC3A09"/>
    <w:rsid w:val="00FC73CF"/>
    <w:rsid w:val="00FF3EE3"/>
    <w:rsid w:val="00FF5C80"/>
  </w:rsids>
  <m:mathPr>
    <m:mathFont m:val="Cambria Math"/>
    <m:brkBin m:val="before"/>
    <m:brkBinSub m:val="--"/>
    <m:smallFrac m:val="0"/>
    <m:dispDef/>
    <m:lMargin m:val="0"/>
    <m:rMargin m:val="0"/>
    <m:defJc m:val="centerGroup"/>
    <m:wrapIndent m:val="1440"/>
    <m:intLim m:val="subSup"/>
    <m:naryLim m:val="undOvr"/>
  </m:mathPr>
  <w:themeFontLang w:val="cs-CZ"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06B22B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Prosttext">
    <w:name w:val="Plain Text"/>
    <w:basedOn w:val="Normln"/>
    <w:rsid w:val="000D2D16"/>
    <w:rPr>
      <w:rFonts w:ascii="Courier New" w:hAnsi="Courier New"/>
      <w:sz w:val="20"/>
      <w:szCs w:val="20"/>
    </w:rPr>
  </w:style>
  <w:style w:type="paragraph" w:styleId="Zhlav">
    <w:name w:val="header"/>
    <w:basedOn w:val="Normln"/>
    <w:link w:val="ZhlavChar"/>
    <w:uiPriority w:val="99"/>
    <w:unhideWhenUsed/>
    <w:rsid w:val="00072EA0"/>
    <w:pPr>
      <w:tabs>
        <w:tab w:val="center" w:pos="4536"/>
        <w:tab w:val="right" w:pos="9072"/>
      </w:tabs>
    </w:pPr>
    <w:rPr>
      <w:lang w:val="x-none" w:eastAsia="x-none"/>
    </w:rPr>
  </w:style>
  <w:style w:type="character" w:customStyle="1" w:styleId="ZhlavChar">
    <w:name w:val="Záhlaví Char"/>
    <w:link w:val="Zhlav"/>
    <w:uiPriority w:val="99"/>
    <w:rsid w:val="00072EA0"/>
    <w:rPr>
      <w:sz w:val="24"/>
      <w:szCs w:val="24"/>
    </w:rPr>
  </w:style>
  <w:style w:type="paragraph" w:styleId="Zpat">
    <w:name w:val="footer"/>
    <w:basedOn w:val="Normln"/>
    <w:link w:val="ZpatChar"/>
    <w:uiPriority w:val="99"/>
    <w:unhideWhenUsed/>
    <w:rsid w:val="00072EA0"/>
    <w:pPr>
      <w:tabs>
        <w:tab w:val="center" w:pos="4536"/>
        <w:tab w:val="right" w:pos="9072"/>
      </w:tabs>
    </w:pPr>
    <w:rPr>
      <w:lang w:val="x-none" w:eastAsia="x-none"/>
    </w:rPr>
  </w:style>
  <w:style w:type="character" w:customStyle="1" w:styleId="ZpatChar">
    <w:name w:val="Zápatí Char"/>
    <w:link w:val="Zpat"/>
    <w:uiPriority w:val="99"/>
    <w:rsid w:val="00072EA0"/>
    <w:rPr>
      <w:sz w:val="24"/>
      <w:szCs w:val="24"/>
    </w:rPr>
  </w:style>
  <w:style w:type="character" w:styleId="Hypertextovodkaz">
    <w:name w:val="Hyperlink"/>
    <w:uiPriority w:val="99"/>
    <w:unhideWhenUsed/>
    <w:rsid w:val="000F1914"/>
    <w:rPr>
      <w:color w:val="0563C1"/>
      <w:u w:val="single"/>
    </w:rPr>
  </w:style>
  <w:style w:type="paragraph" w:styleId="Bezmezer">
    <w:name w:val="No Spacing"/>
    <w:basedOn w:val="Normln"/>
    <w:link w:val="BezmezerChar"/>
    <w:uiPriority w:val="99"/>
    <w:qFormat/>
    <w:rsid w:val="000F1914"/>
    <w:rPr>
      <w:rFonts w:ascii="Calibri" w:eastAsia="Calibri" w:hAnsi="Calibri"/>
      <w:sz w:val="22"/>
      <w:szCs w:val="22"/>
      <w:lang w:eastAsia="en-US"/>
    </w:rPr>
  </w:style>
  <w:style w:type="character" w:customStyle="1" w:styleId="small">
    <w:name w:val="small"/>
    <w:rsid w:val="000F1914"/>
  </w:style>
  <w:style w:type="paragraph" w:styleId="Textbubliny">
    <w:name w:val="Balloon Text"/>
    <w:basedOn w:val="Normln"/>
    <w:link w:val="TextbublinyChar"/>
    <w:uiPriority w:val="99"/>
    <w:semiHidden/>
    <w:unhideWhenUsed/>
    <w:rsid w:val="00123B04"/>
    <w:rPr>
      <w:rFonts w:ascii="Segoe UI" w:hAnsi="Segoe UI" w:cs="Segoe UI"/>
      <w:sz w:val="18"/>
      <w:szCs w:val="18"/>
    </w:rPr>
  </w:style>
  <w:style w:type="character" w:customStyle="1" w:styleId="TextbublinyChar">
    <w:name w:val="Text bubliny Char"/>
    <w:link w:val="Textbubliny"/>
    <w:uiPriority w:val="99"/>
    <w:semiHidden/>
    <w:rsid w:val="00123B04"/>
    <w:rPr>
      <w:rFonts w:ascii="Segoe UI" w:hAnsi="Segoe UI" w:cs="Segoe UI"/>
      <w:sz w:val="18"/>
      <w:szCs w:val="18"/>
    </w:rPr>
  </w:style>
  <w:style w:type="paragraph" w:styleId="Revize">
    <w:name w:val="Revision"/>
    <w:hidden/>
    <w:uiPriority w:val="99"/>
    <w:semiHidden/>
    <w:rsid w:val="0069759B"/>
    <w:rPr>
      <w:sz w:val="24"/>
      <w:szCs w:val="24"/>
    </w:rPr>
  </w:style>
  <w:style w:type="character" w:customStyle="1" w:styleId="BezmezerChar">
    <w:name w:val="Bez mezer Char"/>
    <w:link w:val="Bezmezer"/>
    <w:uiPriority w:val="99"/>
    <w:locked/>
    <w:rsid w:val="00BB7239"/>
    <w:rPr>
      <w:rFonts w:ascii="Calibri" w:eastAsia="Calibri" w:hAnsi="Calibri"/>
      <w:sz w:val="22"/>
      <w:szCs w:val="22"/>
      <w:lang w:eastAsia="en-US"/>
    </w:rPr>
  </w:style>
  <w:style w:type="paragraph" w:customStyle="1" w:styleId="Odstavec1">
    <w:name w:val="Odstavec 1."/>
    <w:basedOn w:val="Normln"/>
    <w:uiPriority w:val="99"/>
    <w:rsid w:val="00BB7239"/>
    <w:pPr>
      <w:keepNext/>
      <w:numPr>
        <w:numId w:val="2"/>
      </w:numPr>
      <w:spacing w:before="360" w:after="120"/>
    </w:pPr>
    <w:rPr>
      <w:rFonts w:ascii="Calibri" w:hAnsi="Calibri"/>
      <w:b/>
      <w:bCs/>
    </w:rPr>
  </w:style>
  <w:style w:type="paragraph" w:customStyle="1" w:styleId="Odstavec11">
    <w:name w:val="Odstavec 1.1"/>
    <w:basedOn w:val="Normln"/>
    <w:uiPriority w:val="99"/>
    <w:rsid w:val="00BB7239"/>
    <w:pPr>
      <w:numPr>
        <w:ilvl w:val="1"/>
        <w:numId w:val="2"/>
      </w:numPr>
      <w:spacing w:before="120" w:after="120"/>
    </w:pPr>
    <w:rPr>
      <w:rFonts w:ascii="Calibri" w:hAnsi="Calibri"/>
      <w:sz w:val="20"/>
    </w:rPr>
  </w:style>
  <w:style w:type="character" w:styleId="Odkaznakoment">
    <w:name w:val="annotation reference"/>
    <w:uiPriority w:val="99"/>
    <w:semiHidden/>
    <w:unhideWhenUsed/>
    <w:rsid w:val="00E14C56"/>
    <w:rPr>
      <w:sz w:val="16"/>
      <w:szCs w:val="16"/>
    </w:rPr>
  </w:style>
  <w:style w:type="paragraph" w:styleId="Textkomente">
    <w:name w:val="annotation text"/>
    <w:basedOn w:val="Normln"/>
    <w:link w:val="TextkomenteChar"/>
    <w:uiPriority w:val="99"/>
    <w:semiHidden/>
    <w:unhideWhenUsed/>
    <w:rsid w:val="00E14C56"/>
    <w:rPr>
      <w:sz w:val="20"/>
      <w:szCs w:val="20"/>
    </w:rPr>
  </w:style>
  <w:style w:type="character" w:customStyle="1" w:styleId="TextkomenteChar">
    <w:name w:val="Text komentáře Char"/>
    <w:basedOn w:val="Standardnpsmoodstavce"/>
    <w:link w:val="Textkomente"/>
    <w:uiPriority w:val="99"/>
    <w:semiHidden/>
    <w:rsid w:val="00E14C56"/>
  </w:style>
  <w:style w:type="paragraph" w:styleId="Pedmtkomente">
    <w:name w:val="annotation subject"/>
    <w:basedOn w:val="Textkomente"/>
    <w:next w:val="Textkomente"/>
    <w:link w:val="PedmtkomenteChar"/>
    <w:uiPriority w:val="99"/>
    <w:semiHidden/>
    <w:unhideWhenUsed/>
    <w:rsid w:val="00E14C56"/>
    <w:rPr>
      <w:b/>
      <w:bCs/>
    </w:rPr>
  </w:style>
  <w:style w:type="character" w:customStyle="1" w:styleId="PedmtkomenteChar">
    <w:name w:val="Předmět komentáře Char"/>
    <w:link w:val="Pedmtkomente"/>
    <w:uiPriority w:val="99"/>
    <w:semiHidden/>
    <w:rsid w:val="00E14C56"/>
    <w:rPr>
      <w:b/>
      <w:bCs/>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92289D"/>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1"/>
    <w:qFormat/>
    <w:rsid w:val="0092289D"/>
    <w:pPr>
      <w:ind w:left="720"/>
      <w:contextualSpacing/>
    </w:pPr>
    <w:rPr>
      <w:rFonts w:ascii="Arial" w:hAnsi="Arial" w:cs="Arial"/>
      <w:sz w:val="20"/>
    </w:rPr>
  </w:style>
  <w:style w:type="paragraph" w:styleId="Zkladntextodsazen">
    <w:name w:val="Body Text Indent"/>
    <w:basedOn w:val="Normln"/>
    <w:link w:val="ZkladntextodsazenChar"/>
    <w:rsid w:val="00341937"/>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341937"/>
  </w:style>
  <w:style w:type="paragraph" w:styleId="Zkladntext">
    <w:name w:val="Body Text"/>
    <w:basedOn w:val="Normln"/>
    <w:link w:val="ZkladntextChar"/>
    <w:uiPriority w:val="99"/>
    <w:semiHidden/>
    <w:unhideWhenUsed/>
    <w:rsid w:val="00FF5C80"/>
    <w:pPr>
      <w:spacing w:after="120"/>
    </w:pPr>
  </w:style>
  <w:style w:type="character" w:customStyle="1" w:styleId="ZkladntextChar">
    <w:name w:val="Základní text Char"/>
    <w:basedOn w:val="Standardnpsmoodstavce"/>
    <w:link w:val="Zkladntext"/>
    <w:uiPriority w:val="99"/>
    <w:semiHidden/>
    <w:rsid w:val="00FF5C80"/>
    <w:rPr>
      <w:sz w:val="24"/>
      <w:szCs w:val="24"/>
    </w:rPr>
  </w:style>
  <w:style w:type="table" w:styleId="Mkatabulky">
    <w:name w:val="Table Grid"/>
    <w:basedOn w:val="Normlntabulka"/>
    <w:uiPriority w:val="59"/>
    <w:rsid w:val="008F66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4929613">
      <w:bodyDiv w:val="1"/>
      <w:marLeft w:val="0"/>
      <w:marRight w:val="0"/>
      <w:marTop w:val="0"/>
      <w:marBottom w:val="0"/>
      <w:divBdr>
        <w:top w:val="none" w:sz="0" w:space="0" w:color="auto"/>
        <w:left w:val="none" w:sz="0" w:space="0" w:color="auto"/>
        <w:bottom w:val="none" w:sz="0" w:space="0" w:color="auto"/>
        <w:right w:val="none" w:sz="0" w:space="0" w:color="auto"/>
      </w:divBdr>
    </w:div>
    <w:div w:id="1265765338">
      <w:bodyDiv w:val="1"/>
      <w:marLeft w:val="0"/>
      <w:marRight w:val="0"/>
      <w:marTop w:val="0"/>
      <w:marBottom w:val="0"/>
      <w:divBdr>
        <w:top w:val="none" w:sz="0" w:space="0" w:color="auto"/>
        <w:left w:val="none" w:sz="0" w:space="0" w:color="auto"/>
        <w:bottom w:val="none" w:sz="0" w:space="0" w:color="auto"/>
        <w:right w:val="none" w:sz="0" w:space="0" w:color="auto"/>
      </w:divBdr>
    </w:div>
    <w:div w:id="1336608521">
      <w:bodyDiv w:val="1"/>
      <w:marLeft w:val="0"/>
      <w:marRight w:val="0"/>
      <w:marTop w:val="0"/>
      <w:marBottom w:val="0"/>
      <w:divBdr>
        <w:top w:val="none" w:sz="0" w:space="0" w:color="auto"/>
        <w:left w:val="none" w:sz="0" w:space="0" w:color="auto"/>
        <w:bottom w:val="none" w:sz="0" w:space="0" w:color="auto"/>
        <w:right w:val="none" w:sz="0" w:space="0" w:color="auto"/>
      </w:divBdr>
    </w:div>
    <w:div w:id="2071153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7A50BC-9EC5-47E2-853C-DFB5B01DA7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4928</Words>
  <Characters>29082</Characters>
  <Application>Microsoft Office Word</Application>
  <DocSecurity>0</DocSecurity>
  <Lines>242</Lines>
  <Paragraphs>67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33943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2026-01-28T12:11:00Z</dcterms:created>
  <dcterms:modified xsi:type="dcterms:W3CDTF">2026-02-23T12:22:00Z</dcterms:modified>
</cp:coreProperties>
</file>